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?????" w:hAnsi="?????" w:cs="?????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lang w:eastAsia="zh-CN"/>
        </w:rPr>
        <w:t>余姚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市交通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eastAsia="zh-CN"/>
        </w:rPr>
        <w:t>运输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6"/>
          <w:szCs w:val="36"/>
        </w:rPr>
        <w:t>局政府信息主动公开目录清单</w:t>
      </w:r>
    </w:p>
    <w:p>
      <w:pPr>
        <w:spacing w:line="300" w:lineRule="exact"/>
        <w:jc w:val="center"/>
        <w:rPr>
          <w:rFonts w:ascii="宋体" w:cs="Times New Roman"/>
          <w:b/>
          <w:bCs/>
          <w:color w:val="000000"/>
          <w:kern w:val="0"/>
          <w:sz w:val="11"/>
          <w:szCs w:val="11"/>
        </w:rPr>
      </w:pPr>
    </w:p>
    <w:tbl>
      <w:tblPr>
        <w:tblStyle w:val="5"/>
        <w:tblW w:w="14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287"/>
        <w:gridCol w:w="2764"/>
        <w:gridCol w:w="1200"/>
        <w:gridCol w:w="1281"/>
        <w:gridCol w:w="1130"/>
        <w:gridCol w:w="3127"/>
        <w:gridCol w:w="1281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事项类别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公开内容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公开依据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公开主体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公开时限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/>
                <w:bCs/>
                <w:color w:val="000000"/>
                <w:w w:val="92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w w:val="92"/>
                <w:kern w:val="0"/>
                <w:sz w:val="20"/>
                <w:szCs w:val="20"/>
              </w:rPr>
              <w:t>公开渠道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公开方式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6" w:hRule="atLeast"/>
          <w:jc w:val="center"/>
        </w:trPr>
        <w:tc>
          <w:tcPr>
            <w:tcW w:w="10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概况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网站地址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工作职责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机关职能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领导分工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内设机构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下属单位概况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机构名称、办公地址、办公时间、办公电话、传真、通信地址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依据“三定”方案及职责调整情况确定的本部门最新法定职能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领导姓名、工作职务、工作分工、标准工作照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内设机构名称、职责、办公电话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9"/>
              </w:rPr>
              <w:t>11</w:t>
            </w:r>
            <w:r>
              <w:rPr>
                <w:rStyle w:val="9"/>
                <w:rFonts w:hint="eastAsia"/>
              </w:rPr>
              <w:t>号）、三定方案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62782110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0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sz w:val="20"/>
                <w:szCs w:val="20"/>
                <w:lang w:eastAsia="zh-CN"/>
              </w:rPr>
              <w:t>法规公文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Times New Roman"/>
                <w:sz w:val="20"/>
                <w:szCs w:val="20"/>
                <w:lang w:val="en-US" w:eastAsia="zh-CN"/>
              </w:rPr>
              <w:t>本单位文件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本单位关于本市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有关交通发展规划、交通建设、交通工程质量监督、综合运输、交通安全生产监督、港口管理等方面的法律、法规和规章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Style w:val="9"/>
                <w:rFonts w:hint="eastAsia"/>
                <w:color w:val="auto"/>
              </w:rPr>
              <w:t>号）、《浙江省行政规范性文件管理办法》（省政府令第</w:t>
            </w:r>
            <w:r>
              <w:rPr>
                <w:rStyle w:val="9"/>
                <w:color w:val="auto"/>
              </w:rPr>
              <w:t>372</w:t>
            </w:r>
            <w:r>
              <w:rPr>
                <w:rStyle w:val="9"/>
                <w:rFonts w:hint="eastAsia"/>
                <w:color w:val="auto"/>
              </w:rPr>
              <w:t>号）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62782110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0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sz w:val="20"/>
                <w:szCs w:val="20"/>
                <w:lang w:eastAsia="zh-CN"/>
              </w:rPr>
              <w:t>政府决策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sz w:val="20"/>
                <w:szCs w:val="20"/>
                <w:lang w:eastAsia="zh-CN"/>
              </w:rPr>
              <w:t>重点项目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sz w:val="20"/>
                <w:szCs w:val="20"/>
                <w:lang w:eastAsia="zh-CN"/>
              </w:rPr>
              <w:t>重大交通项目批准情况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sz w:val="20"/>
                <w:szCs w:val="20"/>
                <w:lang w:eastAsia="zh-CN"/>
              </w:rPr>
              <w:t>《中华人民共和国政府信息公开条例》（国务院令第711号）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Style w:val="9"/>
                <w:rFonts w:hAnsi="Calibri"/>
                <w:color w:val="auto"/>
              </w:rPr>
              <w:t>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62782110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00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工作信息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规划总结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由市交通运输局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年度总结和下年度工作思路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62782110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工作进展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市交通运输局日常工作进展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工作日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62782110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管理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突发公共事件的应急预案、预警信息及应对情况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领导活动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市领导及以上领导调研、检查等工作信息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工作日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62782110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农村工作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农村公路管理相关信息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62782110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统计数据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年度交通相关统计数据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62782110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政府建设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市交通运输局相关制度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62782110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建议提案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由市交通运输局答复的、应当公开的市人大代表建议复文和市政协委员提案复文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0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5"/>
              <w:tblW w:w="1385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0" w:hRule="atLeast"/>
                <w:jc w:val="center"/>
              </w:trPr>
              <w:tc>
                <w:tcPr>
                  <w:tcW w:w="1385" w:type="dxa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咨询电话：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>0574-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62782110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监督举报电话：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>0574-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62781202</w:t>
                  </w: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00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财政信息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财政预决算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2013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309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62782110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sz w:val="20"/>
                <w:szCs w:val="20"/>
                <w:lang w:eastAsia="zh-CN"/>
              </w:rPr>
              <w:t>收费项目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市交通运输局行政事业性收费目录清单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0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sz w:val="20"/>
                <w:szCs w:val="20"/>
                <w:lang w:eastAsia="zh-CN"/>
              </w:rPr>
              <w:t>项目投资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市交通局承担交通项目建设过程情况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0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sz w:val="20"/>
                <w:szCs w:val="20"/>
                <w:lang w:eastAsia="zh-CN"/>
              </w:rPr>
              <w:t>社会监督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sz w:val="20"/>
                <w:szCs w:val="20"/>
                <w:lang w:eastAsia="zh-CN"/>
              </w:rPr>
              <w:t>监督投诉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值班电话、监督投诉电话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□其他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□其他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62782110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00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28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76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1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每年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定期公布年度报告</w:t>
            </w:r>
          </w:p>
        </w:tc>
        <w:tc>
          <w:tcPr>
            <w:tcW w:w="312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62782110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100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276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312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w w:val="92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个工作日内，且及时更新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62782110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  <w:jc w:val="center"/>
        </w:trPr>
        <w:tc>
          <w:tcPr>
            <w:tcW w:w="10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重点公开领域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重点信息推送市市政府信息显示平台</w:t>
            </w:r>
          </w:p>
        </w:tc>
        <w:tc>
          <w:tcPr>
            <w:tcW w:w="27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sz w:val="20"/>
                <w:szCs w:val="20"/>
                <w:lang w:eastAsia="zh-CN"/>
              </w:rPr>
              <w:t>重点投资项目、财政信息等内容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个工作日内，且及时更新</w:t>
            </w:r>
          </w:p>
        </w:tc>
        <w:tc>
          <w:tcPr>
            <w:tcW w:w="31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62782110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62781202</w:t>
            </w:r>
          </w:p>
        </w:tc>
      </w:tr>
    </w:tbl>
    <w:p>
      <w:pPr>
        <w:spacing w:line="20" w:lineRule="exact"/>
        <w:rPr>
          <w:rFonts w:ascii="仿宋_GB2312" w:hAnsi="仿宋_GB2312" w:eastAsia="仿宋_GB2312" w:cs="Times New Roman"/>
          <w:sz w:val="32"/>
          <w:szCs w:val="32"/>
        </w:rPr>
      </w:pPr>
    </w:p>
    <w:sectPr>
      <w:footerReference r:id="rId3" w:type="default"/>
      <w:pgSz w:w="16783" w:h="11850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1505910"/>
    <w:rsid w:val="00030C5F"/>
    <w:rsid w:val="00042894"/>
    <w:rsid w:val="00090F3E"/>
    <w:rsid w:val="001948E0"/>
    <w:rsid w:val="002D1C96"/>
    <w:rsid w:val="003F74C6"/>
    <w:rsid w:val="0041385B"/>
    <w:rsid w:val="004464AA"/>
    <w:rsid w:val="004C2AC5"/>
    <w:rsid w:val="006522F6"/>
    <w:rsid w:val="006C33E2"/>
    <w:rsid w:val="008032CE"/>
    <w:rsid w:val="00964F5C"/>
    <w:rsid w:val="00A0173B"/>
    <w:rsid w:val="00B45149"/>
    <w:rsid w:val="00B53F34"/>
    <w:rsid w:val="00B967C3"/>
    <w:rsid w:val="00BC23B6"/>
    <w:rsid w:val="00C462FD"/>
    <w:rsid w:val="00C81A1E"/>
    <w:rsid w:val="00ED6C32"/>
    <w:rsid w:val="00F05146"/>
    <w:rsid w:val="02DD4B99"/>
    <w:rsid w:val="03AB432F"/>
    <w:rsid w:val="03E66E01"/>
    <w:rsid w:val="07BE0436"/>
    <w:rsid w:val="08A55F77"/>
    <w:rsid w:val="093E4E04"/>
    <w:rsid w:val="14416AA3"/>
    <w:rsid w:val="15521AF5"/>
    <w:rsid w:val="1E9868B2"/>
    <w:rsid w:val="20BC0178"/>
    <w:rsid w:val="26B26587"/>
    <w:rsid w:val="2CF3658F"/>
    <w:rsid w:val="333113CD"/>
    <w:rsid w:val="345C08F9"/>
    <w:rsid w:val="37131798"/>
    <w:rsid w:val="38890780"/>
    <w:rsid w:val="38E378A5"/>
    <w:rsid w:val="3D532B7A"/>
    <w:rsid w:val="44F309F2"/>
    <w:rsid w:val="48AD46C6"/>
    <w:rsid w:val="491F396C"/>
    <w:rsid w:val="4AB049A5"/>
    <w:rsid w:val="4E244A62"/>
    <w:rsid w:val="54786C6B"/>
    <w:rsid w:val="555C0C83"/>
    <w:rsid w:val="578D2D69"/>
    <w:rsid w:val="636E6634"/>
    <w:rsid w:val="66D634BA"/>
    <w:rsid w:val="6E0F3758"/>
    <w:rsid w:val="6E941FA3"/>
    <w:rsid w:val="71505910"/>
    <w:rsid w:val="743A4EE9"/>
    <w:rsid w:val="7D8818F6"/>
    <w:rsid w:val="7F335D36"/>
    <w:rsid w:val="7FF2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9">
    <w:name w:val="font21"/>
    <w:basedOn w:val="6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9</Pages>
  <Words>898</Words>
  <Characters>5121</Characters>
  <Lines>42</Lines>
  <Paragraphs>12</Paragraphs>
  <TotalTime>6</TotalTime>
  <ScaleCrop>false</ScaleCrop>
  <LinksUpToDate>false</LinksUpToDate>
  <CharactersWithSpaces>6007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2019-05-09T02:27:00Z</dcterms:created>
  <dc:creator>admin</dc:creator>
  <cp:lastModifiedBy>1107-2</cp:lastModifiedBy>
  <cp:lastPrinted>2019-05-27T02:23:00Z</cp:lastPrinted>
  <dcterms:modified xsi:type="dcterms:W3CDTF">2019-11-27T06:49:01Z</dcterms:modified>
  <dc:title>附件：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