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98" w:rsidRPr="00B125C2" w:rsidRDefault="00E61998" w:rsidP="00B125C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125C2">
        <w:rPr>
          <w:rFonts w:ascii="方正小标宋简体" w:eastAsia="方正小标宋简体" w:cs="方正小标宋简体" w:hint="eastAsia"/>
          <w:sz w:val="44"/>
          <w:szCs w:val="44"/>
        </w:rPr>
        <w:t>余姚市人民政府朗霞街道办事处</w:t>
      </w:r>
    </w:p>
    <w:p w:rsidR="00E61998" w:rsidRPr="00B125C2" w:rsidRDefault="00E61998" w:rsidP="00B125C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125C2">
        <w:rPr>
          <w:rFonts w:ascii="方正小标宋简体" w:eastAsia="方正小标宋简体" w:cs="方正小标宋简体"/>
          <w:sz w:val="44"/>
          <w:szCs w:val="44"/>
        </w:rPr>
        <w:t>20</w:t>
      </w:r>
      <w:r w:rsidR="00856954">
        <w:rPr>
          <w:rFonts w:ascii="方正小标宋简体" w:eastAsia="方正小标宋简体" w:cs="方正小标宋简体" w:hint="eastAsia"/>
          <w:sz w:val="44"/>
          <w:szCs w:val="44"/>
        </w:rPr>
        <w:t>20</w:t>
      </w:r>
      <w:r w:rsidRPr="00B125C2">
        <w:rPr>
          <w:rFonts w:ascii="方正小标宋简体" w:eastAsia="方正小标宋简体" w:cs="方正小标宋简体" w:hint="eastAsia"/>
          <w:sz w:val="44"/>
          <w:szCs w:val="44"/>
        </w:rPr>
        <w:t>年政府信息公开工作年度报告</w:t>
      </w:r>
    </w:p>
    <w:p w:rsidR="00E61998" w:rsidRDefault="00E61998" w:rsidP="00B125C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61998" w:rsidRPr="00301CBF" w:rsidRDefault="00E61998" w:rsidP="00AC4F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1CBF">
        <w:rPr>
          <w:rFonts w:ascii="仿宋_GB2312" w:eastAsia="仿宋_GB2312" w:cs="仿宋_GB2312" w:hint="eastAsia"/>
          <w:sz w:val="32"/>
          <w:szCs w:val="32"/>
        </w:rPr>
        <w:t>本年报根据《中华人民共和国政府信息公开条例》</w:t>
      </w:r>
      <w:r>
        <w:rPr>
          <w:rFonts w:ascii="仿宋_GB2312" w:eastAsia="仿宋_GB2312" w:cs="仿宋_GB2312" w:hint="eastAsia"/>
          <w:sz w:val="32"/>
          <w:szCs w:val="32"/>
        </w:rPr>
        <w:t>（以下简称《条例》）</w:t>
      </w:r>
      <w:r w:rsidRPr="00301CBF">
        <w:rPr>
          <w:rFonts w:ascii="仿宋_GB2312" w:eastAsia="仿宋_GB2312" w:cs="仿宋_GB2312" w:hint="eastAsia"/>
          <w:sz w:val="32"/>
          <w:szCs w:val="32"/>
        </w:rPr>
        <w:t>，</w:t>
      </w:r>
      <w:r w:rsidRPr="00301CBF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按照</w:t>
      </w:r>
      <w:r w:rsidRPr="00301CBF">
        <w:rPr>
          <w:rFonts w:ascii="仿宋_GB2312" w:eastAsia="仿宋_GB2312" w:cs="仿宋_GB2312"/>
          <w:snapToGrid w:val="0"/>
          <w:spacing w:val="-4"/>
          <w:sz w:val="32"/>
          <w:szCs w:val="32"/>
        </w:rPr>
        <w:t>20</w:t>
      </w:r>
      <w:r w:rsidR="00856954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20</w:t>
      </w:r>
      <w:r w:rsidRPr="00301CBF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年余姚市人民政府政府信息公开工作实际编制而成。</w:t>
      </w:r>
      <w:r w:rsidRPr="00301CBF">
        <w:rPr>
          <w:rFonts w:ascii="仿宋_GB2312" w:eastAsia="仿宋_GB2312" w:cs="仿宋_GB2312" w:hint="eastAsia"/>
          <w:snapToGrid w:val="0"/>
          <w:color w:val="000000"/>
          <w:spacing w:val="-4"/>
          <w:sz w:val="32"/>
          <w:szCs w:val="32"/>
        </w:rPr>
        <w:t>本年报由</w:t>
      </w:r>
      <w:r>
        <w:rPr>
          <w:rFonts w:ascii="仿宋_GB2312" w:eastAsia="仿宋_GB2312" w:cs="仿宋_GB2312" w:hint="eastAsia"/>
          <w:snapToGrid w:val="0"/>
          <w:color w:val="000000"/>
          <w:spacing w:val="-4"/>
          <w:sz w:val="32"/>
          <w:szCs w:val="32"/>
        </w:rPr>
        <w:t>总体情况</w:t>
      </w:r>
      <w:r w:rsidRPr="00301CBF">
        <w:rPr>
          <w:rFonts w:ascii="仿宋_GB2312" w:eastAsia="仿宋_GB2312" w:cs="仿宋_GB2312" w:hint="eastAsia"/>
          <w:snapToGrid w:val="0"/>
          <w:color w:val="000000"/>
          <w:spacing w:val="-4"/>
          <w:sz w:val="32"/>
          <w:szCs w:val="32"/>
        </w:rPr>
        <w:t>、主动公开政府信息情况、</w:t>
      </w:r>
      <w:r>
        <w:rPr>
          <w:rFonts w:ascii="仿宋_GB2312" w:eastAsia="仿宋_GB2312" w:cs="仿宋_GB2312" w:hint="eastAsia"/>
          <w:snapToGrid w:val="0"/>
          <w:color w:val="000000"/>
          <w:spacing w:val="-4"/>
          <w:sz w:val="32"/>
          <w:szCs w:val="32"/>
        </w:rPr>
        <w:t>收到和处理政府信息公开申请情况、政府信息公开行政复议、行政诉讼情况、存在的主要问题及改进情况、</w:t>
      </w:r>
      <w:r w:rsidRPr="00301CBF">
        <w:rPr>
          <w:rFonts w:ascii="仿宋_GB2312" w:eastAsia="仿宋_GB2312" w:cs="仿宋_GB2312" w:hint="eastAsia"/>
          <w:snapToGrid w:val="0"/>
          <w:color w:val="000000"/>
          <w:spacing w:val="-4"/>
          <w:sz w:val="32"/>
          <w:szCs w:val="32"/>
        </w:rPr>
        <w:t>其它需要报告的事项等</w:t>
      </w:r>
      <w:r>
        <w:rPr>
          <w:rFonts w:ascii="仿宋_GB2312" w:eastAsia="仿宋_GB2312" w:cs="仿宋_GB2312" w:hint="eastAsia"/>
          <w:snapToGrid w:val="0"/>
          <w:color w:val="000000"/>
          <w:spacing w:val="-4"/>
          <w:sz w:val="32"/>
          <w:szCs w:val="32"/>
        </w:rPr>
        <w:t>六</w:t>
      </w:r>
      <w:r w:rsidRPr="00301CBF">
        <w:rPr>
          <w:rFonts w:ascii="仿宋_GB2312" w:eastAsia="仿宋_GB2312" w:cs="仿宋_GB2312" w:hint="eastAsia"/>
          <w:snapToGrid w:val="0"/>
          <w:color w:val="000000"/>
          <w:spacing w:val="-4"/>
          <w:sz w:val="32"/>
          <w:szCs w:val="32"/>
        </w:rPr>
        <w:t>个部分组成，并附相关数据统计。本年报中所列数据统计期限自</w:t>
      </w:r>
      <w:r w:rsidRPr="00301CBF">
        <w:rPr>
          <w:rFonts w:ascii="仿宋_GB2312" w:eastAsia="仿宋_GB2312" w:cs="仿宋_GB2312"/>
          <w:snapToGrid w:val="0"/>
          <w:color w:val="000000"/>
          <w:spacing w:val="-4"/>
          <w:sz w:val="32"/>
          <w:szCs w:val="32"/>
        </w:rPr>
        <w:t>20</w:t>
      </w:r>
      <w:r w:rsidR="00856954">
        <w:rPr>
          <w:rFonts w:ascii="仿宋_GB2312" w:eastAsia="仿宋_GB2312" w:cs="仿宋_GB2312" w:hint="eastAsia"/>
          <w:snapToGrid w:val="0"/>
          <w:color w:val="000000"/>
          <w:spacing w:val="-4"/>
          <w:sz w:val="32"/>
          <w:szCs w:val="32"/>
        </w:rPr>
        <w:t>20</w:t>
      </w:r>
      <w:r w:rsidRPr="00301CBF">
        <w:rPr>
          <w:rFonts w:ascii="仿宋_GB2312" w:eastAsia="仿宋_GB2312" w:cs="仿宋_GB2312" w:hint="eastAsia"/>
          <w:snapToGrid w:val="0"/>
          <w:color w:val="000000"/>
          <w:spacing w:val="-4"/>
          <w:sz w:val="32"/>
          <w:szCs w:val="32"/>
        </w:rPr>
        <w:t>年</w:t>
      </w:r>
      <w:r w:rsidRPr="00301CBF">
        <w:rPr>
          <w:rFonts w:ascii="仿宋_GB2312" w:eastAsia="仿宋_GB2312" w:cs="仿宋_GB2312"/>
          <w:snapToGrid w:val="0"/>
          <w:color w:val="000000"/>
          <w:spacing w:val="-4"/>
          <w:sz w:val="32"/>
          <w:szCs w:val="32"/>
        </w:rPr>
        <w:t>1</w:t>
      </w:r>
      <w:r w:rsidRPr="00301CBF">
        <w:rPr>
          <w:rFonts w:ascii="仿宋_GB2312" w:eastAsia="仿宋_GB2312" w:cs="仿宋_GB2312" w:hint="eastAsia"/>
          <w:snapToGrid w:val="0"/>
          <w:color w:val="000000"/>
          <w:spacing w:val="-4"/>
          <w:sz w:val="32"/>
          <w:szCs w:val="32"/>
        </w:rPr>
        <w:t>月</w:t>
      </w:r>
      <w:r w:rsidRPr="00301CBF">
        <w:rPr>
          <w:rFonts w:ascii="仿宋_GB2312" w:eastAsia="仿宋_GB2312" w:cs="仿宋_GB2312"/>
          <w:snapToGrid w:val="0"/>
          <w:color w:val="000000"/>
          <w:spacing w:val="-4"/>
          <w:sz w:val="32"/>
          <w:szCs w:val="32"/>
        </w:rPr>
        <w:t>1</w:t>
      </w:r>
      <w:r w:rsidRPr="00301CBF">
        <w:rPr>
          <w:rFonts w:ascii="仿宋_GB2312" w:eastAsia="仿宋_GB2312" w:cs="仿宋_GB2312" w:hint="eastAsia"/>
          <w:snapToGrid w:val="0"/>
          <w:color w:val="000000"/>
          <w:spacing w:val="-4"/>
          <w:sz w:val="32"/>
          <w:szCs w:val="32"/>
        </w:rPr>
        <w:t>日起至</w:t>
      </w:r>
      <w:r w:rsidRPr="00301CBF">
        <w:rPr>
          <w:rFonts w:ascii="仿宋_GB2312" w:eastAsia="仿宋_GB2312" w:cs="仿宋_GB2312"/>
          <w:snapToGrid w:val="0"/>
          <w:color w:val="000000"/>
          <w:spacing w:val="-4"/>
          <w:sz w:val="32"/>
          <w:szCs w:val="32"/>
        </w:rPr>
        <w:t>20</w:t>
      </w:r>
      <w:r w:rsidR="00856954">
        <w:rPr>
          <w:rFonts w:ascii="仿宋_GB2312" w:eastAsia="仿宋_GB2312" w:cs="仿宋_GB2312" w:hint="eastAsia"/>
          <w:snapToGrid w:val="0"/>
          <w:color w:val="000000"/>
          <w:spacing w:val="-4"/>
          <w:sz w:val="32"/>
          <w:szCs w:val="32"/>
        </w:rPr>
        <w:t>20</w:t>
      </w:r>
      <w:r w:rsidRPr="00301CBF">
        <w:rPr>
          <w:rFonts w:ascii="仿宋_GB2312" w:eastAsia="仿宋_GB2312" w:cs="仿宋_GB2312" w:hint="eastAsia"/>
          <w:snapToGrid w:val="0"/>
          <w:color w:val="000000"/>
          <w:spacing w:val="-4"/>
          <w:sz w:val="32"/>
          <w:szCs w:val="32"/>
        </w:rPr>
        <w:t>年</w:t>
      </w:r>
      <w:r w:rsidRPr="00301CBF">
        <w:rPr>
          <w:rFonts w:ascii="仿宋_GB2312" w:eastAsia="仿宋_GB2312" w:cs="仿宋_GB2312"/>
          <w:snapToGrid w:val="0"/>
          <w:color w:val="000000"/>
          <w:spacing w:val="-4"/>
          <w:sz w:val="32"/>
          <w:szCs w:val="32"/>
        </w:rPr>
        <w:t>12</w:t>
      </w:r>
      <w:r w:rsidRPr="00301CBF">
        <w:rPr>
          <w:rFonts w:ascii="仿宋_GB2312" w:eastAsia="仿宋_GB2312" w:cs="仿宋_GB2312" w:hint="eastAsia"/>
          <w:snapToGrid w:val="0"/>
          <w:color w:val="000000"/>
          <w:spacing w:val="-4"/>
          <w:sz w:val="32"/>
          <w:szCs w:val="32"/>
        </w:rPr>
        <w:t>月</w:t>
      </w:r>
      <w:r>
        <w:rPr>
          <w:rFonts w:ascii="仿宋_GB2312" w:eastAsia="仿宋_GB2312" w:cs="仿宋_GB2312"/>
          <w:snapToGrid w:val="0"/>
          <w:color w:val="000000"/>
          <w:spacing w:val="-4"/>
          <w:sz w:val="32"/>
          <w:szCs w:val="32"/>
        </w:rPr>
        <w:t>31</w:t>
      </w:r>
      <w:r w:rsidRPr="00301CBF">
        <w:rPr>
          <w:rFonts w:ascii="仿宋_GB2312" w:eastAsia="仿宋_GB2312" w:cs="仿宋_GB2312" w:hint="eastAsia"/>
          <w:snapToGrid w:val="0"/>
          <w:color w:val="000000"/>
          <w:spacing w:val="-4"/>
          <w:sz w:val="32"/>
          <w:szCs w:val="32"/>
        </w:rPr>
        <w:t>日止。</w:t>
      </w:r>
    </w:p>
    <w:p w:rsidR="00E61998" w:rsidRPr="00FB29DD" w:rsidRDefault="00E61998" w:rsidP="00AC4FDE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FB29DD">
        <w:rPr>
          <w:rFonts w:ascii="黑体" w:eastAsia="黑体" w:cs="黑体" w:hint="eastAsia"/>
          <w:sz w:val="32"/>
          <w:szCs w:val="32"/>
        </w:rPr>
        <w:t>一、</w:t>
      </w:r>
      <w:r>
        <w:rPr>
          <w:rFonts w:ascii="黑体" w:eastAsia="黑体" w:cs="黑体" w:hint="eastAsia"/>
          <w:sz w:val="32"/>
          <w:szCs w:val="32"/>
        </w:rPr>
        <w:t>总体情况</w:t>
      </w:r>
    </w:p>
    <w:p w:rsidR="00E61998" w:rsidRPr="00BD43A6" w:rsidRDefault="00E61998" w:rsidP="00AC4FDE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D43A6">
        <w:rPr>
          <w:rFonts w:ascii="仿宋_GB2312" w:eastAsia="仿宋_GB2312" w:cs="仿宋_GB2312"/>
          <w:sz w:val="32"/>
          <w:szCs w:val="32"/>
        </w:rPr>
        <w:t>20</w:t>
      </w:r>
      <w:r w:rsidR="00856954">
        <w:rPr>
          <w:rFonts w:ascii="仿宋_GB2312" w:eastAsia="仿宋_GB2312" w:cs="仿宋_GB2312" w:hint="eastAsia"/>
          <w:sz w:val="32"/>
          <w:szCs w:val="32"/>
        </w:rPr>
        <w:t>20</w:t>
      </w:r>
      <w:r w:rsidRPr="00BD43A6">
        <w:rPr>
          <w:rFonts w:ascii="仿宋_GB2312" w:eastAsia="仿宋_GB2312" w:cs="仿宋_GB2312" w:hint="eastAsia"/>
          <w:sz w:val="32"/>
          <w:szCs w:val="32"/>
        </w:rPr>
        <w:t>年，</w:t>
      </w:r>
      <w:r w:rsidR="0027327D">
        <w:rPr>
          <w:rFonts w:ascii="仿宋_GB2312" w:eastAsia="仿宋_GB2312" w:cs="仿宋_GB2312" w:hint="eastAsia"/>
          <w:sz w:val="32"/>
          <w:szCs w:val="32"/>
        </w:rPr>
        <w:t>朗霞街道通过不同渠道和方式，共公开政府信息1267条</w:t>
      </w:r>
      <w:r w:rsidR="006A6C30">
        <w:rPr>
          <w:rFonts w:ascii="仿宋_GB2312" w:eastAsia="仿宋_GB2312" w:cs="仿宋_GB2312" w:hint="eastAsia"/>
          <w:sz w:val="32"/>
          <w:szCs w:val="32"/>
        </w:rPr>
        <w:t>（不同渠道和方式公开相同信息计1条）</w:t>
      </w:r>
      <w:r w:rsidR="0027327D">
        <w:rPr>
          <w:rFonts w:ascii="仿宋_GB2312" w:eastAsia="仿宋_GB2312" w:cs="仿宋_GB2312" w:hint="eastAsia"/>
          <w:sz w:val="32"/>
          <w:szCs w:val="32"/>
        </w:rPr>
        <w:t>，其中政府信息公开平台535条，缤纷朗霞微信公众号339条，余姚市朗霞街道微博993条。全年新增行政许可6项，新增其他对外管理服务事项70项，新增行政处罚15项。全年未收到依申请公开，无行政复议，无行政诉讼。</w:t>
      </w:r>
      <w:r w:rsidRPr="00BD43A6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一年来，</w:t>
      </w:r>
      <w:r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朗霞</w:t>
      </w:r>
      <w:r w:rsidRPr="00BD43A6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街道在政府信息公开基础性工作上着重抓了以下四个方面：</w:t>
      </w:r>
      <w:r w:rsidRPr="00BD43A6">
        <w:rPr>
          <w:rFonts w:ascii="仿宋_GB2312" w:eastAsia="仿宋_GB2312" w:cs="仿宋_GB2312"/>
          <w:sz w:val="32"/>
          <w:szCs w:val="32"/>
        </w:rPr>
        <w:t xml:space="preserve"> </w:t>
      </w:r>
    </w:p>
    <w:p w:rsidR="00E61998" w:rsidRPr="00BD43A6" w:rsidRDefault="00E61998" w:rsidP="00AC4F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43A6">
        <w:rPr>
          <w:rFonts w:ascii="仿宋_GB2312" w:eastAsia="仿宋_GB2312" w:cs="仿宋_GB2312" w:hint="eastAsia"/>
          <w:sz w:val="32"/>
          <w:szCs w:val="32"/>
        </w:rPr>
        <w:t>（一）</w:t>
      </w:r>
      <w:r w:rsidR="007B656E">
        <w:rPr>
          <w:rFonts w:ascii="仿宋_GB2312" w:eastAsia="仿宋_GB2312" w:cs="仿宋_GB2312" w:hint="eastAsia"/>
          <w:sz w:val="32"/>
          <w:szCs w:val="32"/>
        </w:rPr>
        <w:t>加强领导</w:t>
      </w:r>
      <w:r w:rsidRPr="00BD43A6">
        <w:rPr>
          <w:rFonts w:ascii="仿宋_GB2312" w:eastAsia="仿宋_GB2312" w:cs="仿宋_GB2312" w:hint="eastAsia"/>
          <w:sz w:val="32"/>
          <w:szCs w:val="32"/>
        </w:rPr>
        <w:t>，</w:t>
      </w:r>
      <w:r w:rsidR="006C7F47">
        <w:rPr>
          <w:rFonts w:ascii="仿宋_GB2312" w:eastAsia="仿宋_GB2312" w:cs="仿宋_GB2312" w:hint="eastAsia"/>
          <w:sz w:val="32"/>
          <w:szCs w:val="32"/>
        </w:rPr>
        <w:t>健全工作机制</w:t>
      </w:r>
      <w:r w:rsidRPr="00BD43A6">
        <w:rPr>
          <w:rFonts w:ascii="仿宋_GB2312"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cs="仿宋_GB2312" w:hint="eastAsia"/>
          <w:sz w:val="32"/>
          <w:szCs w:val="32"/>
        </w:rPr>
        <w:t>朗霞</w:t>
      </w:r>
      <w:r w:rsidR="006C7F47">
        <w:rPr>
          <w:rFonts w:ascii="仿宋_GB2312" w:eastAsia="仿宋_GB2312" w:cs="仿宋_GB2312" w:hint="eastAsia"/>
          <w:sz w:val="32"/>
          <w:szCs w:val="32"/>
        </w:rPr>
        <w:t>街道高度重视政府信息公开工作，根据街道人事变动</w:t>
      </w:r>
      <w:r w:rsidRPr="00BD43A6">
        <w:rPr>
          <w:rFonts w:ascii="仿宋_GB2312" w:eastAsia="仿宋_GB2312" w:cs="仿宋_GB2312" w:hint="eastAsia"/>
          <w:sz w:val="32"/>
          <w:szCs w:val="32"/>
        </w:rPr>
        <w:t>，及时调整街道（园区）政府信息公开领导小组</w:t>
      </w:r>
      <w:r w:rsidR="006C7F47">
        <w:rPr>
          <w:rFonts w:ascii="仿宋_GB2312" w:eastAsia="仿宋_GB2312" w:cs="仿宋_GB2312" w:hint="eastAsia"/>
          <w:sz w:val="32"/>
          <w:szCs w:val="32"/>
        </w:rPr>
        <w:t>成员</w:t>
      </w:r>
      <w:r w:rsidRPr="00BD43A6">
        <w:rPr>
          <w:rFonts w:ascii="仿宋_GB2312" w:eastAsia="仿宋_GB2312" w:cs="仿宋_GB2312" w:hint="eastAsia"/>
          <w:sz w:val="32"/>
          <w:szCs w:val="32"/>
        </w:rPr>
        <w:t>，领导小组下设办公室，</w:t>
      </w:r>
      <w:r w:rsidR="006C7F47">
        <w:rPr>
          <w:rFonts w:ascii="仿宋_GB2312" w:eastAsia="仿宋_GB2312" w:cs="仿宋_GB2312" w:hint="eastAsia"/>
          <w:sz w:val="32"/>
          <w:szCs w:val="32"/>
        </w:rPr>
        <w:t>并</w:t>
      </w:r>
      <w:r w:rsidRPr="00BD43A6">
        <w:rPr>
          <w:rFonts w:ascii="仿宋_GB2312" w:eastAsia="仿宋_GB2312" w:cs="仿宋_GB2312" w:hint="eastAsia"/>
          <w:sz w:val="32"/>
          <w:szCs w:val="32"/>
        </w:rPr>
        <w:t>固定有</w:t>
      </w:r>
      <w:r w:rsidRPr="00BD43A6">
        <w:rPr>
          <w:rFonts w:ascii="仿宋_GB2312" w:eastAsia="仿宋_GB2312" w:cs="仿宋_GB2312"/>
          <w:sz w:val="32"/>
          <w:szCs w:val="32"/>
        </w:rPr>
        <w:t>1</w:t>
      </w:r>
      <w:r w:rsidRPr="00BD43A6">
        <w:rPr>
          <w:rFonts w:ascii="仿宋_GB2312" w:eastAsia="仿宋_GB2312" w:cs="仿宋_GB2312" w:hint="eastAsia"/>
          <w:sz w:val="32"/>
          <w:szCs w:val="32"/>
        </w:rPr>
        <w:t>名工作人员，负责收集、整理政府信息，并统一发布，确保信息公开全面、及时、准确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="006C7F47">
        <w:rPr>
          <w:rFonts w:ascii="仿宋_GB2312" w:eastAsia="仿宋_GB2312" w:cs="仿宋_GB2312" w:hint="eastAsia"/>
          <w:sz w:val="32"/>
          <w:szCs w:val="32"/>
        </w:rPr>
        <w:t>推进街道政府信息公开工作顺利进行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 w:rsidR="006C7F47">
        <w:rPr>
          <w:rFonts w:ascii="仿宋_GB2312" w:eastAsia="仿宋_GB2312" w:cs="仿宋_GB2312" w:hint="eastAsia"/>
          <w:sz w:val="32"/>
          <w:szCs w:val="32"/>
        </w:rPr>
        <w:t>同时，</w:t>
      </w:r>
      <w:r w:rsidR="006C7F47" w:rsidRPr="00BD43A6">
        <w:rPr>
          <w:rFonts w:ascii="仿宋_GB2312" w:eastAsia="仿宋_GB2312" w:hAnsi="??" w:cs="仿宋_GB2312" w:hint="eastAsia"/>
          <w:snapToGrid w:val="0"/>
          <w:spacing w:val="-4"/>
          <w:sz w:val="32"/>
          <w:szCs w:val="32"/>
        </w:rPr>
        <w:t>街道</w:t>
      </w:r>
      <w:r w:rsidR="006C7F47">
        <w:rPr>
          <w:rFonts w:ascii="仿宋_GB2312" w:eastAsia="仿宋_GB2312" w:hAnsi="??" w:cs="仿宋_GB2312" w:hint="eastAsia"/>
          <w:snapToGrid w:val="0"/>
          <w:spacing w:val="-4"/>
          <w:sz w:val="32"/>
          <w:szCs w:val="32"/>
        </w:rPr>
        <w:t>分别在</w:t>
      </w:r>
      <w:r w:rsidR="006C7F47" w:rsidRPr="00BD43A6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年初和年中召开信息工作会议，向街道各</w:t>
      </w:r>
      <w:r w:rsidR="006C7F47" w:rsidRPr="00BD43A6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lastRenderedPageBreak/>
        <w:t>办线</w:t>
      </w:r>
      <w:r w:rsidR="006C7F47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、</w:t>
      </w:r>
      <w:r w:rsidR="006C7F47" w:rsidRPr="00BD43A6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各村</w:t>
      </w:r>
      <w:r w:rsidR="006C7F47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居</w:t>
      </w:r>
      <w:r w:rsidR="006C7F47" w:rsidRPr="00BD43A6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信息员提出工作要求，安排工作部署，并邀请有关专家进行业务辅导，有效提高信息员的业务素质和对</w:t>
      </w:r>
      <w:r w:rsidR="006C7F47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政府</w:t>
      </w:r>
      <w:r w:rsidR="006C7F47" w:rsidRPr="00BD43A6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信息工作的重视力度</w:t>
      </w:r>
      <w:r w:rsidR="006C7F47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。</w:t>
      </w:r>
    </w:p>
    <w:p w:rsidR="00E61998" w:rsidRPr="00BD43A6" w:rsidRDefault="00E61998" w:rsidP="00AC4F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D43A6">
        <w:rPr>
          <w:rFonts w:ascii="仿宋_GB2312" w:eastAsia="仿宋_GB2312" w:cs="仿宋_GB2312" w:hint="eastAsia"/>
          <w:sz w:val="32"/>
          <w:szCs w:val="32"/>
        </w:rPr>
        <w:t>（二）</w:t>
      </w:r>
      <w:r w:rsidR="007B656E">
        <w:rPr>
          <w:rFonts w:ascii="仿宋_GB2312" w:eastAsia="仿宋_GB2312" w:cs="仿宋_GB2312" w:hint="eastAsia"/>
          <w:sz w:val="32"/>
          <w:szCs w:val="32"/>
        </w:rPr>
        <w:t>规范执行</w:t>
      </w:r>
      <w:r w:rsidRPr="00BD43A6">
        <w:rPr>
          <w:rFonts w:ascii="仿宋_GB2312" w:eastAsia="仿宋_GB2312" w:cs="仿宋_GB2312" w:hint="eastAsia"/>
          <w:sz w:val="32"/>
          <w:szCs w:val="32"/>
        </w:rPr>
        <w:t>，落实保密审查。</w:t>
      </w:r>
      <w:r w:rsidR="00B04361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朗霞</w:t>
      </w:r>
      <w:r w:rsidR="00B04361" w:rsidRPr="00BD43A6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街道</w:t>
      </w:r>
      <w:r w:rsidR="00B04361">
        <w:rPr>
          <w:rFonts w:ascii="仿宋_GB2312" w:eastAsia="仿宋_GB2312" w:cs="仿宋_GB2312" w:hint="eastAsia"/>
          <w:sz w:val="32"/>
          <w:szCs w:val="32"/>
        </w:rPr>
        <w:t>严格遵循公开为常态、不公开为例外的原则，</w:t>
      </w:r>
      <w:r w:rsidRPr="00BD43A6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建立和完善了一系列政务公开相关制度，以规范促公开，以公开促规范。</w:t>
      </w:r>
      <w:r w:rsidRPr="00BD43A6">
        <w:rPr>
          <w:rFonts w:ascii="仿宋_GB2312" w:eastAsia="仿宋_GB2312" w:cs="仿宋_GB2312" w:hint="eastAsia"/>
          <w:sz w:val="32"/>
          <w:szCs w:val="32"/>
        </w:rPr>
        <w:t>在具体操作中，</w:t>
      </w:r>
      <w:r>
        <w:rPr>
          <w:rFonts w:ascii="仿宋_GB2312" w:eastAsia="仿宋_GB2312" w:cs="仿宋_GB2312" w:hint="eastAsia"/>
          <w:sz w:val="32"/>
          <w:szCs w:val="32"/>
        </w:rPr>
        <w:t>朗霞</w:t>
      </w:r>
      <w:r w:rsidRPr="00BD43A6">
        <w:rPr>
          <w:rFonts w:ascii="仿宋_GB2312" w:eastAsia="仿宋_GB2312" w:cs="仿宋_GB2312" w:hint="eastAsia"/>
          <w:sz w:val="32"/>
          <w:szCs w:val="32"/>
        </w:rPr>
        <w:t>街道严格</w:t>
      </w:r>
      <w:r>
        <w:rPr>
          <w:rFonts w:ascii="仿宋_GB2312" w:eastAsia="仿宋_GB2312" w:cs="仿宋_GB2312" w:hint="eastAsia"/>
          <w:sz w:val="32"/>
          <w:szCs w:val="32"/>
        </w:rPr>
        <w:t>执行</w:t>
      </w:r>
      <w:r w:rsidRPr="00BD43A6">
        <w:rPr>
          <w:rFonts w:ascii="仿宋_GB2312" w:eastAsia="仿宋_GB2312" w:cs="仿宋_GB2312" w:hint="eastAsia"/>
          <w:sz w:val="32"/>
          <w:szCs w:val="32"/>
        </w:rPr>
        <w:t>“</w:t>
      </w:r>
      <w:r w:rsidRPr="00BD43A6">
        <w:rPr>
          <w:rFonts w:ascii="仿宋_GB2312" w:eastAsia="仿宋_GB2312" w:hAnsi="??" w:cs="仿宋_GB2312" w:hint="eastAsia"/>
          <w:snapToGrid w:val="0"/>
          <w:color w:val="000000"/>
          <w:spacing w:val="-4"/>
          <w:sz w:val="32"/>
          <w:szCs w:val="32"/>
        </w:rPr>
        <w:t>谁公开、谁审查、谁负责”“先审查、后公开”</w:t>
      </w:r>
      <w:r>
        <w:rPr>
          <w:rFonts w:ascii="仿宋_GB2312" w:eastAsia="仿宋_GB2312" w:hAnsi="??" w:cs="仿宋_GB2312" w:hint="eastAsia"/>
          <w:snapToGrid w:val="0"/>
          <w:color w:val="000000"/>
          <w:spacing w:val="-4"/>
          <w:sz w:val="32"/>
          <w:szCs w:val="32"/>
        </w:rPr>
        <w:t>、“一事一审”等</w:t>
      </w:r>
      <w:r w:rsidRPr="00BD43A6">
        <w:rPr>
          <w:rFonts w:ascii="仿宋_GB2312" w:eastAsia="仿宋_GB2312" w:hAnsi="??" w:cs="仿宋_GB2312" w:hint="eastAsia"/>
          <w:snapToGrid w:val="0"/>
          <w:color w:val="000000"/>
          <w:spacing w:val="-4"/>
          <w:sz w:val="32"/>
          <w:szCs w:val="32"/>
        </w:rPr>
        <w:t>原则，</w:t>
      </w:r>
      <w:r>
        <w:rPr>
          <w:rFonts w:ascii="仿宋_GB2312" w:eastAsia="仿宋_GB2312" w:hAnsi="??" w:cs="仿宋_GB2312" w:hint="eastAsia"/>
          <w:snapToGrid w:val="0"/>
          <w:color w:val="000000"/>
          <w:spacing w:val="-4"/>
          <w:sz w:val="32"/>
          <w:szCs w:val="32"/>
        </w:rPr>
        <w:t>切实做好信息公开</w:t>
      </w:r>
      <w:r w:rsidRPr="00BD43A6">
        <w:rPr>
          <w:rFonts w:ascii="仿宋_GB2312" w:eastAsia="仿宋_GB2312" w:hAnsi="??" w:cs="仿宋_GB2312" w:hint="eastAsia"/>
          <w:snapToGrid w:val="0"/>
          <w:color w:val="000000"/>
          <w:spacing w:val="-4"/>
          <w:sz w:val="32"/>
          <w:szCs w:val="32"/>
        </w:rPr>
        <w:t>保密审查，实行</w:t>
      </w:r>
      <w:r w:rsidRPr="00BD43A6">
        <w:rPr>
          <w:rFonts w:ascii="仿宋_GB2312" w:eastAsia="仿宋_GB2312" w:cs="仿宋_GB2312" w:hint="eastAsia"/>
          <w:sz w:val="32"/>
          <w:szCs w:val="32"/>
        </w:rPr>
        <w:t>对外公开先对内公开、依申请公开统一接收分头办理、保密审查及工作责任追究等工作机制</w:t>
      </w:r>
      <w:r w:rsidR="0096631C">
        <w:rPr>
          <w:rFonts w:ascii="仿宋_GB2312" w:eastAsia="仿宋_GB2312" w:cs="仿宋_GB2312" w:hint="eastAsia"/>
          <w:sz w:val="32"/>
          <w:szCs w:val="32"/>
        </w:rPr>
        <w:t>，切实保障人民群众的知情权、参与权、表达权和监督权，从而确保群众的切身利益</w:t>
      </w:r>
      <w:r w:rsidRPr="00BD43A6">
        <w:rPr>
          <w:rFonts w:ascii="仿宋_GB2312" w:eastAsia="仿宋_GB2312" w:cs="仿宋_GB2312" w:hint="eastAsia"/>
          <w:sz w:val="32"/>
          <w:szCs w:val="32"/>
        </w:rPr>
        <w:t>。</w:t>
      </w:r>
    </w:p>
    <w:p w:rsidR="00E61998" w:rsidRPr="00BD43A6" w:rsidRDefault="00E61998" w:rsidP="00AC4FDE">
      <w:pPr>
        <w:spacing w:line="560" w:lineRule="exact"/>
        <w:ind w:firstLineChars="200" w:firstLine="640"/>
        <w:rPr>
          <w:rFonts w:ascii="仿宋_GB2312" w:eastAsia="仿宋_GB2312" w:hAnsi="??"/>
          <w:snapToGrid w:val="0"/>
          <w:color w:val="000000"/>
          <w:spacing w:val="-4"/>
          <w:sz w:val="32"/>
          <w:szCs w:val="32"/>
        </w:rPr>
      </w:pPr>
      <w:r w:rsidRPr="00BD43A6">
        <w:rPr>
          <w:rFonts w:ascii="仿宋_GB2312" w:eastAsia="仿宋_GB2312" w:cs="仿宋_GB2312" w:hint="eastAsia"/>
          <w:sz w:val="32"/>
          <w:szCs w:val="32"/>
        </w:rPr>
        <w:t>（三）</w:t>
      </w:r>
      <w:r w:rsidR="007B656E">
        <w:rPr>
          <w:rFonts w:ascii="仿宋_GB2312" w:eastAsia="仿宋_GB2312" w:cs="仿宋_GB2312" w:hint="eastAsia"/>
          <w:sz w:val="32"/>
          <w:szCs w:val="32"/>
        </w:rPr>
        <w:t>创新载体</w:t>
      </w:r>
      <w:r w:rsidRPr="00BD43A6">
        <w:rPr>
          <w:rFonts w:ascii="仿宋_GB2312" w:eastAsia="仿宋_GB2312" w:cs="仿宋_GB2312" w:hint="eastAsia"/>
          <w:sz w:val="32"/>
          <w:szCs w:val="32"/>
        </w:rPr>
        <w:t>，</w:t>
      </w:r>
      <w:r w:rsidR="007B656E">
        <w:rPr>
          <w:rFonts w:ascii="仿宋_GB2312" w:eastAsia="仿宋_GB2312" w:cs="仿宋_GB2312" w:hint="eastAsia"/>
          <w:sz w:val="32"/>
          <w:szCs w:val="32"/>
        </w:rPr>
        <w:t>拓宽公开渠道</w:t>
      </w:r>
      <w:r w:rsidRPr="00BD43A6">
        <w:rPr>
          <w:rFonts w:ascii="仿宋_GB2312" w:eastAsia="仿宋_GB2312" w:cs="仿宋_GB2312" w:hint="eastAsia"/>
          <w:sz w:val="32"/>
          <w:szCs w:val="32"/>
        </w:rPr>
        <w:t>。为进一步拓宽政府信息公开的方式和途径，</w:t>
      </w:r>
      <w:r>
        <w:rPr>
          <w:rFonts w:ascii="仿宋_GB2312" w:eastAsia="仿宋_GB2312" w:cs="仿宋_GB2312" w:hint="eastAsia"/>
          <w:sz w:val="32"/>
          <w:szCs w:val="32"/>
        </w:rPr>
        <w:t>朗霞</w:t>
      </w:r>
      <w:r w:rsidRPr="00BD43A6">
        <w:rPr>
          <w:rFonts w:ascii="仿宋_GB2312" w:eastAsia="仿宋_GB2312" w:cs="仿宋_GB2312" w:hint="eastAsia"/>
          <w:sz w:val="32"/>
          <w:szCs w:val="32"/>
        </w:rPr>
        <w:t>街道利用现有的政府网站、微信公众号、政务微博等公开方式</w:t>
      </w:r>
      <w:r w:rsidR="00997D12">
        <w:rPr>
          <w:rFonts w:ascii="仿宋_GB2312" w:eastAsia="仿宋_GB2312" w:cs="仿宋_GB2312" w:hint="eastAsia"/>
          <w:sz w:val="32"/>
          <w:szCs w:val="32"/>
        </w:rPr>
        <w:t>，</w:t>
      </w:r>
      <w:r w:rsidRPr="00BD43A6">
        <w:rPr>
          <w:rFonts w:ascii="仿宋_GB2312" w:eastAsia="仿宋_GB2312" w:cs="仿宋_GB2312" w:hint="eastAsia"/>
          <w:sz w:val="32"/>
          <w:szCs w:val="32"/>
        </w:rPr>
        <w:t>积极做好政府信息发布、政策解读和办事服务工作</w:t>
      </w:r>
      <w:r w:rsidR="00182A36">
        <w:rPr>
          <w:rFonts w:ascii="仿宋_GB2312" w:eastAsia="仿宋_GB2312" w:cs="仿宋_GB2312" w:hint="eastAsia"/>
          <w:sz w:val="32"/>
          <w:szCs w:val="32"/>
        </w:rPr>
        <w:t>，发挥</w:t>
      </w:r>
      <w:r w:rsidR="00997D12">
        <w:rPr>
          <w:rFonts w:ascii="仿宋_GB2312" w:eastAsia="仿宋_GB2312" w:cs="仿宋_GB2312" w:hint="eastAsia"/>
          <w:sz w:val="32"/>
          <w:szCs w:val="32"/>
        </w:rPr>
        <w:t>缤纷朗霞政务发布</w:t>
      </w:r>
      <w:r w:rsidR="00182A36">
        <w:rPr>
          <w:rFonts w:ascii="仿宋_GB2312" w:eastAsia="仿宋_GB2312" w:cs="仿宋_GB2312" w:hint="eastAsia"/>
          <w:sz w:val="32"/>
          <w:szCs w:val="32"/>
        </w:rPr>
        <w:t>“双微”</w:t>
      </w:r>
      <w:r w:rsidR="00997D12">
        <w:rPr>
          <w:rFonts w:ascii="仿宋_GB2312" w:eastAsia="仿宋_GB2312" w:cs="仿宋_GB2312" w:hint="eastAsia"/>
          <w:sz w:val="32"/>
          <w:szCs w:val="32"/>
        </w:rPr>
        <w:t>平台</w:t>
      </w:r>
      <w:r w:rsidR="00182A36">
        <w:rPr>
          <w:rFonts w:ascii="仿宋_GB2312" w:eastAsia="仿宋_GB2312" w:cs="仿宋_GB2312" w:hint="eastAsia"/>
          <w:sz w:val="32"/>
          <w:szCs w:val="32"/>
        </w:rPr>
        <w:t>舆论引导作用</w:t>
      </w:r>
      <w:r w:rsidR="00997D12">
        <w:rPr>
          <w:rFonts w:ascii="仿宋_GB2312" w:eastAsia="仿宋_GB2312" w:cs="仿宋_GB2312" w:hint="eastAsia"/>
          <w:sz w:val="32"/>
          <w:szCs w:val="32"/>
        </w:rPr>
        <w:t>，</w:t>
      </w:r>
      <w:r w:rsidR="00182A36">
        <w:rPr>
          <w:rFonts w:ascii="仿宋_GB2312" w:eastAsia="仿宋_GB2312" w:cs="仿宋_GB2312" w:hint="eastAsia"/>
          <w:sz w:val="32"/>
          <w:szCs w:val="32"/>
        </w:rPr>
        <w:t>切实</w:t>
      </w:r>
      <w:r w:rsidRPr="00BD43A6">
        <w:rPr>
          <w:rFonts w:ascii="仿宋_GB2312" w:eastAsia="仿宋_GB2312" w:cs="仿宋_GB2312" w:hint="eastAsia"/>
          <w:sz w:val="32"/>
          <w:szCs w:val="32"/>
        </w:rPr>
        <w:t>增强公开实效，提高服务水平，</w:t>
      </w:r>
      <w:r w:rsidRPr="00BD43A6">
        <w:rPr>
          <w:rFonts w:ascii="仿宋_GB2312" w:eastAsia="仿宋_GB2312" w:hAnsi="??" w:cs="仿宋_GB2312" w:hint="eastAsia"/>
          <w:snapToGrid w:val="0"/>
          <w:color w:val="000000"/>
          <w:spacing w:val="-4"/>
          <w:sz w:val="32"/>
          <w:szCs w:val="32"/>
        </w:rPr>
        <w:t>为公众获取政府信息提供更好的服务。</w:t>
      </w:r>
    </w:p>
    <w:p w:rsidR="00E61998" w:rsidRPr="00FB29DD" w:rsidRDefault="00E61998" w:rsidP="00AC4FDE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FB29DD">
        <w:rPr>
          <w:rFonts w:ascii="黑体" w:eastAsia="黑体" w:cs="黑体" w:hint="eastAsia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E61998" w:rsidRPr="009B1B37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61998" w:rsidRPr="009B1B37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DE01F7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br/>
            </w: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DE01F7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br/>
            </w: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61998" w:rsidRPr="009B1B37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9B1B37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9B1B37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61998" w:rsidRPr="009B1B3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/</w:t>
            </w: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61998" w:rsidRPr="009B1B37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894CA7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894CA7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61998" w:rsidRPr="009B1B37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894CA7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894CA7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+70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894CA7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E61998" w:rsidRPr="009B1B37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61998" w:rsidRPr="009B1B3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/</w:t>
            </w: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61998" w:rsidRPr="009B1B37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894CA7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894CA7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+15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894CA7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E61998" w:rsidRPr="009B1B37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9B1B37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61998" w:rsidRPr="009B1B37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/</w:t>
            </w: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E61998" w:rsidRPr="009B1B37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9B1B37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61998" w:rsidRPr="009B1B37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E61998" w:rsidRPr="009B1B37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8967A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8127C3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8127C3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45.8</w:t>
            </w:r>
          </w:p>
        </w:tc>
      </w:tr>
    </w:tbl>
    <w:p w:rsidR="00E61998" w:rsidRDefault="00E61998" w:rsidP="00AC4FDE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712F77">
        <w:rPr>
          <w:rFonts w:ascii="黑体" w:eastAsia="黑体" w:cs="黑体" w:hint="eastAsia"/>
          <w:sz w:val="32"/>
          <w:szCs w:val="32"/>
        </w:rPr>
        <w:t>三、</w:t>
      </w:r>
      <w:r>
        <w:rPr>
          <w:rFonts w:ascii="黑体" w:eastAsia="黑体" w:cs="黑体" w:hint="eastAsia"/>
          <w:sz w:val="32"/>
          <w:szCs w:val="32"/>
        </w:rPr>
        <w:t>收到和处理</w:t>
      </w:r>
      <w:r w:rsidRPr="00712F77">
        <w:rPr>
          <w:rFonts w:ascii="黑体" w:eastAsia="黑体" w:cs="黑体" w:hint="eastAsia"/>
          <w:sz w:val="32"/>
          <w:szCs w:val="32"/>
        </w:rPr>
        <w:t>政府信息</w:t>
      </w:r>
      <w:r>
        <w:rPr>
          <w:rFonts w:ascii="黑体" w:eastAsia="黑体" w:cs="黑体" w:hint="eastAsia"/>
          <w:sz w:val="32"/>
          <w:szCs w:val="32"/>
        </w:rPr>
        <w:t>公开申请</w:t>
      </w:r>
      <w:r w:rsidRPr="00712F77">
        <w:rPr>
          <w:rFonts w:ascii="黑体" w:eastAsia="黑体" w:cs="黑体" w:hint="eastAsia"/>
          <w:sz w:val="32"/>
          <w:szCs w:val="32"/>
        </w:rPr>
        <w:t>情况</w:t>
      </w:r>
    </w:p>
    <w:tbl>
      <w:tblPr>
        <w:tblW w:w="8884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458"/>
        <w:gridCol w:w="806"/>
        <w:gridCol w:w="1620"/>
      </w:tblGrid>
      <w:tr w:rsidR="00E61998" w:rsidRPr="00DD191F" w:rsidTr="00A36C6B">
        <w:trPr>
          <w:trHeight w:val="397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1998" w:rsidRPr="00DD191F" w:rsidRDefault="00E61998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b/>
                <w:bCs/>
                <w:snapToGrid w:val="0"/>
                <w:spacing w:val="-4"/>
                <w:sz w:val="20"/>
                <w:szCs w:val="20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1998" w:rsidRPr="00DD191F" w:rsidRDefault="00E61998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b/>
                <w:bCs/>
                <w:snapToGrid w:val="0"/>
                <w:spacing w:val="-4"/>
                <w:sz w:val="20"/>
                <w:szCs w:val="20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1998" w:rsidRPr="00DD191F" w:rsidRDefault="00E61998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b/>
                <w:bCs/>
                <w:snapToGrid w:val="0"/>
                <w:spacing w:val="-4"/>
                <w:sz w:val="20"/>
                <w:szCs w:val="20"/>
              </w:rPr>
              <w:t>统计数</w:t>
            </w:r>
          </w:p>
        </w:tc>
      </w:tr>
      <w:tr w:rsidR="00E61998" w:rsidRPr="00DD191F" w:rsidTr="00A36C6B">
        <w:trPr>
          <w:trHeight w:val="397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1998" w:rsidRPr="00DD191F" w:rsidRDefault="00E61998" w:rsidP="008967A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 xml:space="preserve">　　（一）主动公开政府信息数</w:t>
            </w:r>
          </w:p>
          <w:p w:rsidR="00E61998" w:rsidRPr="00DD191F" w:rsidRDefault="00E61998" w:rsidP="008967A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 xml:space="preserve">　　　　（不同渠道和方式公开相同信息计</w:t>
            </w:r>
            <w:r w:rsidRPr="00DD191F"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  <w:t>1</w:t>
            </w: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1998" w:rsidRPr="00DD191F" w:rsidRDefault="00E61998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1998" w:rsidRPr="00DD191F" w:rsidRDefault="00083D97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1267</w:t>
            </w:r>
          </w:p>
        </w:tc>
      </w:tr>
      <w:tr w:rsidR="00E61998" w:rsidRPr="00DD191F" w:rsidTr="00A36C6B">
        <w:trPr>
          <w:trHeight w:val="397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1998" w:rsidRPr="00DD191F" w:rsidRDefault="00E61998" w:rsidP="008967A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1998" w:rsidRPr="00DD191F" w:rsidRDefault="00E61998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1998" w:rsidRPr="00DD191F" w:rsidRDefault="00E61998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  <w:t>——</w:t>
            </w:r>
          </w:p>
        </w:tc>
      </w:tr>
      <w:tr w:rsidR="00E61998" w:rsidRPr="00DD191F" w:rsidTr="00A36C6B">
        <w:trPr>
          <w:trHeight w:val="397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1998" w:rsidRPr="00DD191F" w:rsidRDefault="00E61998" w:rsidP="000B07D1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 xml:space="preserve">　　　　　</w:t>
            </w:r>
            <w:r w:rsidRPr="00DD191F"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  <w:t>1.</w:t>
            </w: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政府</w:t>
            </w:r>
            <w:r w:rsidR="000B07D1"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公报</w:t>
            </w: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1998" w:rsidRPr="00DD191F" w:rsidRDefault="00E61998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1998" w:rsidRPr="00DD191F" w:rsidRDefault="000B07D1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0</w:t>
            </w:r>
          </w:p>
        </w:tc>
      </w:tr>
      <w:tr w:rsidR="000B07D1" w:rsidRPr="00DD191F" w:rsidTr="00A36C6B">
        <w:trPr>
          <w:trHeight w:val="397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0B07D1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 xml:space="preserve">　　　　　2</w:t>
            </w:r>
            <w:r w:rsidRPr="00DD191F"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  <w:t>.</w:t>
            </w: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371603" w:rsidP="00DE603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535</w:t>
            </w:r>
          </w:p>
        </w:tc>
      </w:tr>
      <w:tr w:rsidR="000B07D1" w:rsidRPr="00DD191F" w:rsidTr="00A36C6B">
        <w:trPr>
          <w:trHeight w:val="397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0B07D1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 xml:space="preserve">　　　　　3</w:t>
            </w:r>
            <w:r w:rsidRPr="00DD191F"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  <w:t>.</w:t>
            </w: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政务微博公开政府信息数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371603" w:rsidP="00DE603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993</w:t>
            </w:r>
          </w:p>
        </w:tc>
      </w:tr>
      <w:tr w:rsidR="000B07D1" w:rsidRPr="00DD191F" w:rsidTr="00A36C6B">
        <w:trPr>
          <w:trHeight w:val="397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0B07D1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 xml:space="preserve">　　　　　4</w:t>
            </w:r>
            <w:r w:rsidRPr="00DD191F"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  <w:t>.</w:t>
            </w: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政务微信公开政府信息数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371603" w:rsidP="00DE603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339</w:t>
            </w:r>
          </w:p>
        </w:tc>
      </w:tr>
      <w:tr w:rsidR="000B07D1" w:rsidRPr="00DD191F" w:rsidTr="00A36C6B">
        <w:trPr>
          <w:trHeight w:val="397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8967A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 xml:space="preserve">　　（三）回应公众关注热点或重大舆情数</w:t>
            </w:r>
          </w:p>
          <w:p w:rsidR="000B07D1" w:rsidRPr="00DD191F" w:rsidRDefault="000B07D1" w:rsidP="008967A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 xml:space="preserve">　　　　（不同方式回应同一热点或舆情计</w:t>
            </w:r>
            <w:r w:rsidRPr="00DD191F"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  <w:t>1</w:t>
            </w: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8A6E30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132</w:t>
            </w:r>
          </w:p>
        </w:tc>
      </w:tr>
      <w:tr w:rsidR="000B07D1" w:rsidRPr="00DD191F" w:rsidTr="00A36C6B">
        <w:trPr>
          <w:trHeight w:val="397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0B07D1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 xml:space="preserve">　　（四）通过不同渠道和方式回应解读的情况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  <w:t>——</w:t>
            </w:r>
          </w:p>
        </w:tc>
      </w:tr>
      <w:tr w:rsidR="000B07D1" w:rsidRPr="00DD191F" w:rsidTr="00A36C6B">
        <w:trPr>
          <w:trHeight w:val="397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8967A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 xml:space="preserve">　　　　　</w:t>
            </w:r>
            <w:r w:rsidRPr="00DD191F"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  <w:t>1.</w:t>
            </w: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  <w:t>0</w:t>
            </w:r>
          </w:p>
        </w:tc>
      </w:tr>
      <w:tr w:rsidR="000B07D1" w:rsidRPr="00DD191F" w:rsidTr="00A36C6B">
        <w:trPr>
          <w:trHeight w:val="397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0B07D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0</w:t>
            </w:r>
          </w:p>
        </w:tc>
      </w:tr>
      <w:tr w:rsidR="000B07D1" w:rsidRPr="00DD191F" w:rsidTr="00A36C6B">
        <w:trPr>
          <w:trHeight w:val="397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8967A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 xml:space="preserve">　　　　　</w:t>
            </w:r>
            <w:r w:rsidRPr="00DD191F"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  <w:t>2.</w:t>
            </w: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  <w:t>0</w:t>
            </w:r>
          </w:p>
        </w:tc>
      </w:tr>
      <w:tr w:rsidR="000B07D1" w:rsidRPr="00DD191F" w:rsidTr="00A36C6B">
        <w:trPr>
          <w:trHeight w:val="397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0B07D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DE603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DE603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  <w:t>0</w:t>
            </w:r>
          </w:p>
        </w:tc>
      </w:tr>
      <w:tr w:rsidR="000B07D1" w:rsidRPr="00DD191F" w:rsidTr="00A36C6B">
        <w:trPr>
          <w:trHeight w:val="397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8967A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 xml:space="preserve">　　　　　</w:t>
            </w:r>
            <w:r w:rsidRPr="00DD191F"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  <w:t>3.</w:t>
            </w: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83D97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2</w:t>
            </w:r>
          </w:p>
        </w:tc>
      </w:tr>
      <w:tr w:rsidR="000B07D1" w:rsidRPr="00DD191F" w:rsidTr="00A36C6B">
        <w:trPr>
          <w:trHeight w:val="397"/>
          <w:jc w:val="center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8967AE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lastRenderedPageBreak/>
              <w:t xml:space="preserve">　　　　　</w:t>
            </w:r>
            <w:r w:rsidRPr="00DD191F">
              <w:rPr>
                <w:rFonts w:asciiTheme="minorEastAsia" w:eastAsiaTheme="minorEastAsia" w:hAnsiTheme="minorEastAsia" w:cs="仿宋_GB2312"/>
                <w:snapToGrid w:val="0"/>
                <w:spacing w:val="-4"/>
                <w:sz w:val="20"/>
                <w:szCs w:val="20"/>
              </w:rPr>
              <w:t>4.</w:t>
            </w: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微博微信回应事件数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0B07D1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 w:rsidRPr="00DD191F"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B07D1" w:rsidRPr="00DD191F" w:rsidRDefault="008A6E30" w:rsidP="008967A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pacing w:val="-4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仿宋_GB2312" w:hint="eastAsia"/>
                <w:snapToGrid w:val="0"/>
                <w:spacing w:val="-4"/>
                <w:sz w:val="20"/>
                <w:szCs w:val="20"/>
              </w:rPr>
              <w:t>78</w:t>
            </w:r>
          </w:p>
        </w:tc>
      </w:tr>
    </w:tbl>
    <w:p w:rsidR="00E61998" w:rsidRDefault="00E61998" w:rsidP="008967AE">
      <w:pPr>
        <w:spacing w:line="560" w:lineRule="exact"/>
        <w:rPr>
          <w:rFonts w:ascii="黑体" w:eastAsia="黑体"/>
          <w:sz w:val="32"/>
          <w:szCs w:val="32"/>
        </w:rPr>
      </w:pPr>
    </w:p>
    <w:p w:rsidR="00E61998" w:rsidRPr="009B1B37" w:rsidRDefault="00E61998" w:rsidP="00AC4FDE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四</w:t>
      </w:r>
      <w:r w:rsidRPr="00712F77">
        <w:rPr>
          <w:rFonts w:ascii="黑体" w:eastAsia="黑体" w:cs="黑体" w:hint="eastAsia"/>
          <w:sz w:val="32"/>
          <w:szCs w:val="32"/>
        </w:rPr>
        <w:t>、</w:t>
      </w:r>
      <w:r>
        <w:rPr>
          <w:rFonts w:ascii="黑体" w:eastAsia="黑体" w:cs="黑体" w:hint="eastAsia"/>
          <w:sz w:val="32"/>
          <w:szCs w:val="32"/>
        </w:rPr>
        <w:t>收到和处理</w:t>
      </w:r>
      <w:r w:rsidRPr="00712F77">
        <w:rPr>
          <w:rFonts w:ascii="黑体" w:eastAsia="黑体" w:cs="黑体" w:hint="eastAsia"/>
          <w:sz w:val="32"/>
          <w:szCs w:val="32"/>
        </w:rPr>
        <w:t>政府信息</w:t>
      </w:r>
      <w:r>
        <w:rPr>
          <w:rFonts w:ascii="黑体" w:eastAsia="黑体" w:cs="黑体" w:hint="eastAsia"/>
          <w:sz w:val="32"/>
          <w:szCs w:val="32"/>
        </w:rPr>
        <w:t>公开申请</w:t>
      </w:r>
      <w:r w:rsidRPr="00712F77">
        <w:rPr>
          <w:rFonts w:ascii="黑体" w:eastAsia="黑体" w:cs="黑体" w:hint="eastAsia"/>
          <w:sz w:val="32"/>
          <w:szCs w:val="32"/>
        </w:rPr>
        <w:t>情况</w:t>
      </w:r>
    </w:p>
    <w:tbl>
      <w:tblPr>
        <w:tblW w:w="90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E61998" w:rsidRPr="00DE01F7" w:rsidTr="00A36C6B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E61998" w:rsidRPr="00DE01F7" w:rsidTr="00A36C6B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61998" w:rsidRPr="00DE01F7" w:rsidTr="00A36C6B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E61998" w:rsidRPr="00DE01F7" w:rsidTr="00A36C6B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083D97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083D97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DE01F7" w:rsidTr="00A36C6B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DE01F7" w:rsidTr="00A36C6B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083D97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083D97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DE01F7" w:rsidTr="00A36C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DE01F7" w:rsidTr="00A36C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/>
                <w:color w:val="000000"/>
                <w:kern w:val="0"/>
                <w:sz w:val="20"/>
                <w:szCs w:val="20"/>
              </w:rPr>
              <w:t>1.</w:t>
            </w: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DE01F7" w:rsidTr="00A36C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/>
                <w:color w:val="000000"/>
                <w:kern w:val="0"/>
                <w:sz w:val="20"/>
                <w:szCs w:val="20"/>
              </w:rPr>
              <w:t>2.</w:t>
            </w: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DE01F7" w:rsidTr="00A36C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/>
                <w:color w:val="000000"/>
                <w:kern w:val="0"/>
                <w:sz w:val="20"/>
                <w:szCs w:val="20"/>
              </w:rPr>
              <w:t>3.</w:t>
            </w: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DE01F7" w:rsidTr="00A36C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/>
                <w:color w:val="000000"/>
                <w:kern w:val="0"/>
                <w:sz w:val="20"/>
                <w:szCs w:val="20"/>
              </w:rPr>
              <w:t>4.</w:t>
            </w: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DE01F7" w:rsidTr="00A36C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/>
                <w:color w:val="000000"/>
                <w:kern w:val="0"/>
                <w:sz w:val="20"/>
                <w:szCs w:val="20"/>
              </w:rPr>
              <w:t>5.</w:t>
            </w: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DE01F7" w:rsidTr="00A36C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/>
                <w:color w:val="000000"/>
                <w:kern w:val="0"/>
                <w:sz w:val="20"/>
                <w:szCs w:val="20"/>
              </w:rPr>
              <w:t>6.</w:t>
            </w: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DE01F7" w:rsidTr="00A36C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/>
                <w:color w:val="000000"/>
                <w:kern w:val="0"/>
                <w:sz w:val="20"/>
                <w:szCs w:val="20"/>
              </w:rPr>
              <w:t>7.</w:t>
            </w: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DE01F7" w:rsidTr="00A36C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/>
                <w:color w:val="000000"/>
                <w:kern w:val="0"/>
                <w:sz w:val="20"/>
                <w:szCs w:val="20"/>
              </w:rPr>
              <w:t>8.</w:t>
            </w: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DE01F7" w:rsidTr="00A36C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/>
                <w:color w:val="000000"/>
                <w:kern w:val="0"/>
                <w:sz w:val="20"/>
                <w:szCs w:val="20"/>
              </w:rPr>
              <w:t>1.</w:t>
            </w: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DE01F7" w:rsidTr="00A36C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/>
                <w:color w:val="000000"/>
                <w:kern w:val="0"/>
                <w:sz w:val="20"/>
                <w:szCs w:val="20"/>
              </w:rPr>
              <w:t>2.</w:t>
            </w: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DE01F7" w:rsidTr="00A36C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/>
                <w:color w:val="000000"/>
                <w:kern w:val="0"/>
                <w:sz w:val="20"/>
                <w:szCs w:val="20"/>
              </w:rPr>
              <w:t>3.</w:t>
            </w: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DE01F7" w:rsidTr="00A36C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/>
                <w:color w:val="000000"/>
                <w:kern w:val="0"/>
                <w:sz w:val="20"/>
                <w:szCs w:val="20"/>
              </w:rPr>
              <w:t>1.</w:t>
            </w: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DE01F7" w:rsidTr="00A36C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/>
                <w:color w:val="000000"/>
                <w:kern w:val="0"/>
                <w:sz w:val="20"/>
                <w:szCs w:val="20"/>
              </w:rPr>
              <w:t>2.</w:t>
            </w: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DE01F7" w:rsidTr="00A36C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/>
                <w:color w:val="000000"/>
                <w:kern w:val="0"/>
                <w:sz w:val="20"/>
                <w:szCs w:val="20"/>
              </w:rPr>
              <w:t>3.</w:t>
            </w: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DE01F7" w:rsidTr="00A36C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/>
                <w:color w:val="000000"/>
                <w:kern w:val="0"/>
                <w:sz w:val="20"/>
                <w:szCs w:val="20"/>
              </w:rPr>
              <w:t>4.</w:t>
            </w: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DE01F7" w:rsidTr="00A36C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/>
                <w:color w:val="000000"/>
                <w:kern w:val="0"/>
                <w:sz w:val="20"/>
                <w:szCs w:val="20"/>
              </w:rPr>
              <w:t>5.</w:t>
            </w: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DE01F7" w:rsidTr="00A36C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DE01F7" w:rsidTr="00A36C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楷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083D97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083D97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61998" w:rsidRPr="00DE01F7" w:rsidTr="00A36C6B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E61998" w:rsidRPr="00D373B2" w:rsidRDefault="00E61998" w:rsidP="00AE30F3">
      <w:pPr>
        <w:spacing w:line="560" w:lineRule="exact"/>
        <w:ind w:firstLine="645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五</w:t>
      </w:r>
      <w:r w:rsidRPr="00D373B2">
        <w:rPr>
          <w:rFonts w:eastAsia="黑体" w:cs="黑体" w:hint="eastAsia"/>
          <w:sz w:val="32"/>
          <w:szCs w:val="32"/>
        </w:rPr>
        <w:t>、政府信息公开申请行政复议</w:t>
      </w:r>
      <w:r>
        <w:rPr>
          <w:rFonts w:eastAsia="黑体" w:cs="黑体" w:hint="eastAsia"/>
          <w:sz w:val="32"/>
          <w:szCs w:val="32"/>
        </w:rPr>
        <w:t>、</w:t>
      </w:r>
      <w:r w:rsidRPr="00D373B2">
        <w:rPr>
          <w:rFonts w:eastAsia="黑体" w:cs="黑体" w:hint="eastAsia"/>
          <w:sz w:val="32"/>
          <w:szCs w:val="32"/>
        </w:rPr>
        <w:t>行政诉讼情况</w:t>
      </w:r>
    </w:p>
    <w:tbl>
      <w:tblPr>
        <w:tblW w:w="90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61998" w:rsidRPr="00DE01F7" w:rsidTr="00A36C6B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E61998" w:rsidRPr="00DE01F7" w:rsidTr="00A36C6B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E61998" w:rsidRPr="00DE01F7" w:rsidTr="00A36C6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998" w:rsidRPr="00DE01F7" w:rsidRDefault="00E61998" w:rsidP="00DB6D4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B6D4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61998" w:rsidRPr="00DE01F7" w:rsidTr="00A36C6B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083D97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083D97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98" w:rsidRPr="00DE01F7" w:rsidRDefault="00E61998" w:rsidP="00DE01F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DE01F7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E61998" w:rsidRPr="00D373B2" w:rsidRDefault="00E61998" w:rsidP="00AE30F3">
      <w:pPr>
        <w:spacing w:line="560" w:lineRule="exact"/>
        <w:ind w:firstLine="645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六</w:t>
      </w:r>
      <w:r w:rsidRPr="00D373B2">
        <w:rPr>
          <w:rFonts w:eastAsia="黑体" w:cs="黑体" w:hint="eastAsia"/>
          <w:sz w:val="32"/>
          <w:szCs w:val="32"/>
        </w:rPr>
        <w:t>、</w:t>
      </w:r>
      <w:r>
        <w:rPr>
          <w:rFonts w:eastAsia="黑体" w:cs="黑体" w:hint="eastAsia"/>
          <w:sz w:val="32"/>
          <w:szCs w:val="32"/>
        </w:rPr>
        <w:t>政府信息公开工作存在</w:t>
      </w:r>
      <w:r w:rsidRPr="00D373B2">
        <w:rPr>
          <w:rFonts w:eastAsia="黑体" w:cs="黑体" w:hint="eastAsia"/>
          <w:sz w:val="32"/>
          <w:szCs w:val="32"/>
        </w:rPr>
        <w:t>的主要问题及改进措施</w:t>
      </w:r>
    </w:p>
    <w:p w:rsidR="00E61998" w:rsidRDefault="00E61998" w:rsidP="00AC4F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 w:rsidR="003157AA">
        <w:rPr>
          <w:rFonts w:ascii="仿宋_GB2312" w:eastAsia="仿宋_GB2312" w:cs="仿宋_GB2312" w:hint="eastAsia"/>
          <w:sz w:val="32"/>
          <w:szCs w:val="32"/>
        </w:rPr>
        <w:t>20</w:t>
      </w:r>
      <w:r w:rsidRPr="00C1387F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，朗霞</w:t>
      </w:r>
      <w:r w:rsidRPr="00C1387F">
        <w:rPr>
          <w:rFonts w:ascii="仿宋_GB2312" w:eastAsia="仿宋_GB2312" w:cs="仿宋_GB2312" w:hint="eastAsia"/>
          <w:sz w:val="32"/>
          <w:szCs w:val="32"/>
        </w:rPr>
        <w:t>街道在</w:t>
      </w:r>
      <w:r w:rsidR="0049627B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政府信息公开工作中</w:t>
      </w:r>
      <w:r w:rsidR="00231340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存在的</w:t>
      </w:r>
      <w:r w:rsidRPr="00C1387F">
        <w:rPr>
          <w:rFonts w:ascii="仿宋_GB2312" w:eastAsia="仿宋_GB2312" w:cs="仿宋_GB2312" w:hint="eastAsia"/>
          <w:sz w:val="32"/>
          <w:szCs w:val="32"/>
        </w:rPr>
        <w:t>主要</w:t>
      </w:r>
      <w:r w:rsidR="00231340">
        <w:rPr>
          <w:rFonts w:ascii="仿宋_GB2312" w:eastAsia="仿宋_GB2312" w:cs="仿宋_GB2312" w:hint="eastAsia"/>
          <w:sz w:val="32"/>
          <w:szCs w:val="32"/>
        </w:rPr>
        <w:t>问题</w:t>
      </w:r>
      <w:r w:rsidRPr="00C1387F">
        <w:rPr>
          <w:rFonts w:ascii="仿宋_GB2312" w:eastAsia="仿宋_GB2312" w:cs="仿宋_GB2312" w:hint="eastAsia"/>
          <w:sz w:val="32"/>
          <w:szCs w:val="32"/>
        </w:rPr>
        <w:t>表现</w:t>
      </w:r>
      <w:r>
        <w:rPr>
          <w:rFonts w:ascii="仿宋_GB2312" w:eastAsia="仿宋_GB2312" w:cs="仿宋_GB2312" w:hint="eastAsia"/>
          <w:sz w:val="32"/>
          <w:szCs w:val="32"/>
        </w:rPr>
        <w:t>为</w:t>
      </w:r>
      <w:r w:rsidRPr="00C1387F">
        <w:rPr>
          <w:rFonts w:ascii="仿宋_GB2312" w:eastAsia="仿宋_GB2312" w:cs="仿宋_GB2312" w:hint="eastAsia"/>
          <w:sz w:val="32"/>
          <w:szCs w:val="32"/>
        </w:rPr>
        <w:t>：</w:t>
      </w:r>
      <w:r w:rsidR="0049627B">
        <w:rPr>
          <w:rFonts w:ascii="仿宋_GB2312" w:eastAsia="仿宋_GB2312" w:cs="仿宋_GB2312" w:hint="eastAsia"/>
          <w:sz w:val="32"/>
          <w:szCs w:val="32"/>
        </w:rPr>
        <w:t>信息公开</w:t>
      </w:r>
      <w:r w:rsidR="00566470">
        <w:rPr>
          <w:rFonts w:ascii="仿宋_GB2312" w:eastAsia="仿宋_GB2312" w:cs="仿宋_GB2312" w:hint="eastAsia"/>
          <w:sz w:val="32"/>
          <w:szCs w:val="32"/>
        </w:rPr>
        <w:t>范围较小</w:t>
      </w:r>
      <w:r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，各办</w:t>
      </w:r>
      <w:r w:rsidR="00566470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线之间信息公开不平衡</w:t>
      </w:r>
      <w:r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，</w:t>
      </w:r>
      <w:r w:rsidR="0049627B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政策解读和热点回应有待提升</w:t>
      </w:r>
      <w:r w:rsidRPr="00C1387F">
        <w:rPr>
          <w:rFonts w:ascii="仿宋_GB2312" w:eastAsia="仿宋_GB2312" w:cs="仿宋_GB2312" w:hint="eastAsia"/>
          <w:sz w:val="32"/>
          <w:szCs w:val="32"/>
        </w:rPr>
        <w:t>。</w:t>
      </w:r>
    </w:p>
    <w:p w:rsidR="00E61998" w:rsidRPr="00C1387F" w:rsidRDefault="00B67DC7" w:rsidP="00AC4F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针对</w:t>
      </w:r>
      <w:r>
        <w:rPr>
          <w:rFonts w:ascii="仿宋_GB2312" w:eastAsia="仿宋_GB2312" w:cs="仿宋_GB2312"/>
          <w:sz w:val="32"/>
          <w:szCs w:val="32"/>
        </w:rPr>
        <w:t>上述存在的问题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/>
          <w:sz w:val="32"/>
          <w:szCs w:val="32"/>
        </w:rPr>
        <w:t>在今后工作中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将</w:t>
      </w:r>
      <w:r w:rsidR="00E61998">
        <w:rPr>
          <w:rFonts w:ascii="仿宋_GB2312" w:eastAsia="仿宋_GB2312" w:cs="仿宋_GB2312" w:hint="eastAsia"/>
          <w:color w:val="000000"/>
          <w:sz w:val="32"/>
          <w:szCs w:val="32"/>
        </w:rPr>
        <w:t>主要做好以下几个方面工作：</w:t>
      </w:r>
    </w:p>
    <w:p w:rsidR="00E61998" w:rsidRDefault="00E61998" w:rsidP="00AC4FDE">
      <w:pPr>
        <w:spacing w:line="560" w:lineRule="exact"/>
        <w:ind w:firstLineChars="200" w:firstLine="640"/>
        <w:rPr>
          <w:rFonts w:ascii="仿宋_GB2312" w:eastAsia="仿宋_GB2312"/>
          <w:snapToGrid w:val="0"/>
          <w:spacing w:val="-4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 w:rsidR="009656CD">
        <w:rPr>
          <w:rFonts w:ascii="仿宋_GB2312" w:eastAsia="仿宋_GB2312" w:cs="仿宋_GB2312" w:hint="eastAsia"/>
          <w:sz w:val="32"/>
          <w:szCs w:val="32"/>
        </w:rPr>
        <w:t>一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 w:rsidR="009656CD">
        <w:rPr>
          <w:rFonts w:ascii="仿宋_GB2312" w:eastAsia="仿宋_GB2312" w:cs="仿宋_GB2312" w:hint="eastAsia"/>
          <w:sz w:val="32"/>
          <w:szCs w:val="32"/>
        </w:rPr>
        <w:t>进一步加大信息公开力度。</w:t>
      </w:r>
      <w:r>
        <w:rPr>
          <w:rFonts w:ascii="仿宋_GB2312" w:eastAsia="仿宋_GB2312" w:cs="仿宋_GB2312" w:hint="eastAsia"/>
          <w:sz w:val="32"/>
          <w:szCs w:val="32"/>
        </w:rPr>
        <w:t>结合</w:t>
      </w:r>
      <w:r w:rsidR="009656CD">
        <w:rPr>
          <w:rFonts w:ascii="仿宋_GB2312" w:eastAsia="仿宋_GB2312" w:cs="仿宋_GB2312" w:hint="eastAsia"/>
          <w:sz w:val="32"/>
          <w:szCs w:val="32"/>
        </w:rPr>
        <w:t>形势变化和</w:t>
      </w:r>
      <w:r>
        <w:rPr>
          <w:rFonts w:ascii="仿宋_GB2312" w:eastAsia="仿宋_GB2312" w:cs="仿宋_GB2312" w:hint="eastAsia"/>
          <w:sz w:val="32"/>
          <w:szCs w:val="32"/>
        </w:rPr>
        <w:t>工作</w:t>
      </w:r>
      <w:r w:rsidR="009656CD">
        <w:rPr>
          <w:rFonts w:ascii="仿宋_GB2312" w:eastAsia="仿宋_GB2312" w:cs="仿宋_GB2312" w:hint="eastAsia"/>
          <w:sz w:val="32"/>
          <w:szCs w:val="32"/>
        </w:rPr>
        <w:t>实际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="009656CD">
        <w:rPr>
          <w:rFonts w:ascii="仿宋_GB2312" w:eastAsia="仿宋_GB2312" w:cs="仿宋_GB2312" w:hint="eastAsia"/>
          <w:sz w:val="32"/>
          <w:szCs w:val="32"/>
        </w:rPr>
        <w:t>及时</w:t>
      </w:r>
      <w:r>
        <w:rPr>
          <w:rFonts w:ascii="仿宋_GB2312" w:eastAsia="仿宋_GB2312" w:cs="仿宋_GB2312" w:hint="eastAsia"/>
          <w:sz w:val="32"/>
          <w:szCs w:val="32"/>
        </w:rPr>
        <w:t>优化调整政府信息公开目录，</w:t>
      </w:r>
      <w:r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突出重点、热点和难点问题，</w:t>
      </w:r>
      <w:r w:rsidR="009656CD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充分发挥缤纷朗霞微信公众号和政务微博的作用，及时公开</w:t>
      </w:r>
      <w:r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人民群众最关心、反应最强烈的信息，切实发挥好信息公开平台的桥梁作用。</w:t>
      </w:r>
    </w:p>
    <w:p w:rsidR="00E61998" w:rsidRDefault="00E61998" w:rsidP="00AC4FDE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cs="仿宋_GB2312"/>
          <w:snapToGrid w:val="0"/>
          <w:color w:val="000000"/>
          <w:spacing w:val="-4"/>
          <w:sz w:val="32"/>
          <w:szCs w:val="32"/>
        </w:rPr>
      </w:pPr>
      <w:r>
        <w:rPr>
          <w:rFonts w:ascii="楷体_GB2312" w:eastAsia="仿宋_GB2312" w:hAnsi="??" w:cs="仿宋_GB2312" w:hint="eastAsia"/>
          <w:snapToGrid w:val="0"/>
          <w:color w:val="000000"/>
          <w:spacing w:val="-4"/>
          <w:sz w:val="32"/>
          <w:szCs w:val="32"/>
        </w:rPr>
        <w:t>（</w:t>
      </w:r>
      <w:r w:rsidR="009656CD">
        <w:rPr>
          <w:rFonts w:ascii="楷体_GB2312" w:eastAsia="仿宋_GB2312" w:hAnsi="??" w:cs="仿宋_GB2312" w:hint="eastAsia"/>
          <w:snapToGrid w:val="0"/>
          <w:color w:val="000000"/>
          <w:spacing w:val="-4"/>
          <w:sz w:val="32"/>
          <w:szCs w:val="32"/>
        </w:rPr>
        <w:t>二</w:t>
      </w:r>
      <w:r>
        <w:rPr>
          <w:rFonts w:ascii="楷体_GB2312" w:eastAsia="仿宋_GB2312" w:hAnsi="??" w:cs="仿宋_GB2312" w:hint="eastAsia"/>
          <w:snapToGrid w:val="0"/>
          <w:color w:val="000000"/>
          <w:spacing w:val="-4"/>
          <w:sz w:val="32"/>
          <w:szCs w:val="32"/>
        </w:rPr>
        <w:t>）</w:t>
      </w:r>
      <w:r w:rsidR="009656CD">
        <w:rPr>
          <w:rFonts w:ascii="楷体_GB2312" w:eastAsia="仿宋_GB2312" w:hAnsi="??" w:cs="仿宋_GB2312" w:hint="eastAsia"/>
          <w:snapToGrid w:val="0"/>
          <w:color w:val="000000"/>
          <w:spacing w:val="-4"/>
          <w:sz w:val="32"/>
          <w:szCs w:val="32"/>
        </w:rPr>
        <w:t>进一步平衡信息公开领域。</w:t>
      </w:r>
      <w:r w:rsidR="00924D19">
        <w:rPr>
          <w:rFonts w:ascii="楷体_GB2312" w:eastAsia="仿宋_GB2312" w:hAnsi="??" w:cs="仿宋_GB2312" w:hint="eastAsia"/>
          <w:snapToGrid w:val="0"/>
          <w:color w:val="000000"/>
          <w:spacing w:val="-4"/>
          <w:sz w:val="32"/>
          <w:szCs w:val="32"/>
        </w:rPr>
        <w:t>加强信息公开队伍建设，</w:t>
      </w:r>
      <w:r w:rsidRPr="00DC191A">
        <w:rPr>
          <w:rFonts w:ascii="仿宋_GB2312" w:eastAsia="仿宋_GB2312" w:cs="仿宋_GB2312" w:hint="eastAsia"/>
          <w:snapToGrid w:val="0"/>
          <w:color w:val="000000"/>
          <w:spacing w:val="-4"/>
          <w:sz w:val="32"/>
          <w:szCs w:val="32"/>
        </w:rPr>
        <w:t>积极组织</w:t>
      </w:r>
      <w:r>
        <w:rPr>
          <w:rFonts w:ascii="仿宋_GB2312" w:eastAsia="仿宋_GB2312" w:cs="仿宋_GB2312" w:hint="eastAsia"/>
          <w:snapToGrid w:val="0"/>
          <w:color w:val="000000"/>
          <w:spacing w:val="-4"/>
          <w:sz w:val="32"/>
          <w:szCs w:val="32"/>
        </w:rPr>
        <w:t>参加学习培训，</w:t>
      </w:r>
      <w:r w:rsidR="00924D19">
        <w:rPr>
          <w:rFonts w:ascii="仿宋_GB2312" w:eastAsia="仿宋_GB2312" w:cs="仿宋_GB2312" w:hint="eastAsia"/>
          <w:snapToGrid w:val="0"/>
          <w:color w:val="000000"/>
          <w:spacing w:val="-4"/>
          <w:sz w:val="32"/>
          <w:szCs w:val="32"/>
        </w:rPr>
        <w:t>切实提高机关干部对</w:t>
      </w:r>
      <w:r w:rsidR="000B6025">
        <w:rPr>
          <w:rFonts w:ascii="仿宋_GB2312" w:eastAsia="仿宋_GB2312" w:cs="仿宋_GB2312" w:hint="eastAsia"/>
          <w:snapToGrid w:val="0"/>
          <w:color w:val="000000"/>
          <w:spacing w:val="-4"/>
          <w:sz w:val="32"/>
          <w:szCs w:val="32"/>
        </w:rPr>
        <w:t>政府</w:t>
      </w:r>
      <w:r w:rsidR="00924D19">
        <w:rPr>
          <w:rFonts w:ascii="仿宋_GB2312" w:eastAsia="仿宋_GB2312" w:cs="仿宋_GB2312" w:hint="eastAsia"/>
          <w:snapToGrid w:val="0"/>
          <w:color w:val="000000"/>
          <w:spacing w:val="-4"/>
          <w:sz w:val="32"/>
          <w:szCs w:val="32"/>
        </w:rPr>
        <w:t>信息公开工作的认识，不断提高信息公开工作的水平，为公众</w:t>
      </w:r>
      <w:r w:rsidR="000B6025">
        <w:rPr>
          <w:rFonts w:ascii="仿宋_GB2312" w:eastAsia="仿宋_GB2312" w:cs="仿宋_GB2312" w:hint="eastAsia"/>
          <w:snapToGrid w:val="0"/>
          <w:color w:val="000000"/>
          <w:spacing w:val="-4"/>
          <w:sz w:val="32"/>
          <w:szCs w:val="32"/>
        </w:rPr>
        <w:t>有效快捷</w:t>
      </w:r>
      <w:r w:rsidR="00924D19">
        <w:rPr>
          <w:rFonts w:ascii="仿宋_GB2312" w:eastAsia="仿宋_GB2312" w:cs="仿宋_GB2312" w:hint="eastAsia"/>
          <w:snapToGrid w:val="0"/>
          <w:color w:val="000000"/>
          <w:spacing w:val="-4"/>
          <w:sz w:val="32"/>
          <w:szCs w:val="32"/>
        </w:rPr>
        <w:t>获取各部门信息打下基础，为多领域全方面信息公开提供便利。</w:t>
      </w:r>
    </w:p>
    <w:p w:rsidR="00793F26" w:rsidRPr="00793F26" w:rsidRDefault="00793F26" w:rsidP="00793F26">
      <w:pPr>
        <w:spacing w:line="560" w:lineRule="exact"/>
        <w:ind w:firstLineChars="200" w:firstLine="624"/>
        <w:rPr>
          <w:rFonts w:ascii="仿宋_GB2312" w:eastAsia="仿宋_GB2312"/>
          <w:snapToGrid w:val="0"/>
          <w:spacing w:val="-4"/>
          <w:sz w:val="32"/>
          <w:szCs w:val="32"/>
        </w:rPr>
      </w:pPr>
      <w:r w:rsidRPr="00AE30F3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lastRenderedPageBreak/>
        <w:t>（三）</w:t>
      </w:r>
      <w:r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进一步重视政策解读和热点回应工作</w:t>
      </w:r>
      <w:r w:rsidR="000B6025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。及时总结掌握政府信息公开经验，提高工作人员对政策的把握能力，</w:t>
      </w:r>
      <w:r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及时</w:t>
      </w:r>
      <w:r w:rsidR="000B6025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解读生涩难懂的政策文件，积极</w:t>
      </w:r>
      <w:r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回应公众的期盼和关切</w:t>
      </w:r>
      <w:r w:rsidR="000B6025"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，使广大群众第一时间了解到政府的工作动态</w:t>
      </w:r>
      <w:r>
        <w:rPr>
          <w:rFonts w:ascii="仿宋_GB2312" w:eastAsia="仿宋_GB2312" w:cs="仿宋_GB2312" w:hint="eastAsia"/>
          <w:snapToGrid w:val="0"/>
          <w:spacing w:val="-4"/>
          <w:sz w:val="32"/>
          <w:szCs w:val="32"/>
        </w:rPr>
        <w:t>。</w:t>
      </w:r>
    </w:p>
    <w:p w:rsidR="00E61998" w:rsidRPr="00852794" w:rsidRDefault="00E61998" w:rsidP="00AC4FD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</w:t>
      </w:r>
      <w:r w:rsidRPr="00852794">
        <w:rPr>
          <w:rFonts w:ascii="黑体" w:eastAsia="黑体" w:hAnsi="黑体" w:cs="黑体" w:hint="eastAsia"/>
          <w:sz w:val="32"/>
          <w:szCs w:val="32"/>
        </w:rPr>
        <w:t>、其他需要报告的事项</w:t>
      </w:r>
    </w:p>
    <w:p w:rsidR="00E61998" w:rsidRDefault="00E61998" w:rsidP="0040633C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1387F">
        <w:rPr>
          <w:rFonts w:ascii="仿宋_GB2312" w:eastAsia="仿宋_GB2312" w:cs="仿宋_GB2312" w:hint="eastAsia"/>
          <w:sz w:val="32"/>
          <w:szCs w:val="32"/>
        </w:rPr>
        <w:t>无其他需要报告的事项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E47685" w:rsidRDefault="00E47685" w:rsidP="0040633C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E47685" w:rsidRDefault="00E47685" w:rsidP="0040633C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E47685" w:rsidRDefault="00E47685" w:rsidP="00E47685">
      <w:pPr>
        <w:spacing w:line="560" w:lineRule="exact"/>
        <w:ind w:firstLineChars="200" w:firstLine="64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朗霞街道办事处</w:t>
      </w:r>
    </w:p>
    <w:p w:rsidR="00E47685" w:rsidRDefault="00E47685" w:rsidP="00E47685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202</w:t>
      </w:r>
      <w:r w:rsidR="003157AA"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年1月</w:t>
      </w:r>
      <w:r w:rsidR="00167F3E">
        <w:rPr>
          <w:rFonts w:ascii="仿宋_GB2312" w:eastAsia="仿宋_GB2312" w:cs="仿宋_GB2312" w:hint="eastAsia"/>
          <w:sz w:val="32"/>
          <w:szCs w:val="32"/>
        </w:rPr>
        <w:t>20日</w:t>
      </w:r>
    </w:p>
    <w:sectPr w:rsidR="00E47685" w:rsidSect="00BC1760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A0" w:rsidRDefault="00884AA0" w:rsidP="00760125">
      <w:r>
        <w:separator/>
      </w:r>
    </w:p>
  </w:endnote>
  <w:endnote w:type="continuationSeparator" w:id="1">
    <w:p w:rsidR="00884AA0" w:rsidRDefault="00884AA0" w:rsidP="0076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A0" w:rsidRDefault="00884AA0" w:rsidP="00760125">
      <w:r>
        <w:separator/>
      </w:r>
    </w:p>
  </w:footnote>
  <w:footnote w:type="continuationSeparator" w:id="1">
    <w:p w:rsidR="00884AA0" w:rsidRDefault="00884AA0" w:rsidP="00760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125"/>
    <w:rsid w:val="00015A97"/>
    <w:rsid w:val="000204F2"/>
    <w:rsid w:val="00083D97"/>
    <w:rsid w:val="000B07D1"/>
    <w:rsid w:val="000B6025"/>
    <w:rsid w:val="00114272"/>
    <w:rsid w:val="001156D3"/>
    <w:rsid w:val="0013455F"/>
    <w:rsid w:val="00145476"/>
    <w:rsid w:val="00167F3E"/>
    <w:rsid w:val="001747B7"/>
    <w:rsid w:val="00182A36"/>
    <w:rsid w:val="00183CF1"/>
    <w:rsid w:val="0019418E"/>
    <w:rsid w:val="001A11A5"/>
    <w:rsid w:val="001A1BAF"/>
    <w:rsid w:val="001B48D8"/>
    <w:rsid w:val="001B54F7"/>
    <w:rsid w:val="002208D9"/>
    <w:rsid w:val="002226DB"/>
    <w:rsid w:val="00225CB8"/>
    <w:rsid w:val="00231340"/>
    <w:rsid w:val="002712E4"/>
    <w:rsid w:val="0027327D"/>
    <w:rsid w:val="00286C91"/>
    <w:rsid w:val="002A7B6F"/>
    <w:rsid w:val="002C4F17"/>
    <w:rsid w:val="00301CBF"/>
    <w:rsid w:val="003157AA"/>
    <w:rsid w:val="00343ADE"/>
    <w:rsid w:val="00353E68"/>
    <w:rsid w:val="00361745"/>
    <w:rsid w:val="00371603"/>
    <w:rsid w:val="003906BA"/>
    <w:rsid w:val="003945C9"/>
    <w:rsid w:val="003E594F"/>
    <w:rsid w:val="0040633C"/>
    <w:rsid w:val="00422801"/>
    <w:rsid w:val="00423643"/>
    <w:rsid w:val="004822ED"/>
    <w:rsid w:val="00486F21"/>
    <w:rsid w:val="004958FD"/>
    <w:rsid w:val="0049627B"/>
    <w:rsid w:val="004D4B39"/>
    <w:rsid w:val="00523127"/>
    <w:rsid w:val="005268FC"/>
    <w:rsid w:val="00566470"/>
    <w:rsid w:val="00592E79"/>
    <w:rsid w:val="006013B6"/>
    <w:rsid w:val="00602EB5"/>
    <w:rsid w:val="00613FE0"/>
    <w:rsid w:val="006263F9"/>
    <w:rsid w:val="00696A9E"/>
    <w:rsid w:val="006A6C30"/>
    <w:rsid w:val="006C7F47"/>
    <w:rsid w:val="00701D19"/>
    <w:rsid w:val="00704112"/>
    <w:rsid w:val="007062FC"/>
    <w:rsid w:val="00712F77"/>
    <w:rsid w:val="00714EF6"/>
    <w:rsid w:val="00760125"/>
    <w:rsid w:val="00786AF2"/>
    <w:rsid w:val="007931B3"/>
    <w:rsid w:val="00793F26"/>
    <w:rsid w:val="00797230"/>
    <w:rsid w:val="007B656E"/>
    <w:rsid w:val="007D4558"/>
    <w:rsid w:val="00805772"/>
    <w:rsid w:val="008127C3"/>
    <w:rsid w:val="00852794"/>
    <w:rsid w:val="00856954"/>
    <w:rsid w:val="00880A3F"/>
    <w:rsid w:val="00884AA0"/>
    <w:rsid w:val="008865A4"/>
    <w:rsid w:val="00894CA7"/>
    <w:rsid w:val="008967AE"/>
    <w:rsid w:val="008A16EA"/>
    <w:rsid w:val="008A6E30"/>
    <w:rsid w:val="008C3225"/>
    <w:rsid w:val="008E0FB3"/>
    <w:rsid w:val="008E6305"/>
    <w:rsid w:val="008F2A73"/>
    <w:rsid w:val="008F341F"/>
    <w:rsid w:val="00924D19"/>
    <w:rsid w:val="009626CB"/>
    <w:rsid w:val="009656CD"/>
    <w:rsid w:val="0096631C"/>
    <w:rsid w:val="0098068B"/>
    <w:rsid w:val="00997D12"/>
    <w:rsid w:val="009B1B37"/>
    <w:rsid w:val="009B66C7"/>
    <w:rsid w:val="009B672F"/>
    <w:rsid w:val="009E72BB"/>
    <w:rsid w:val="00A06950"/>
    <w:rsid w:val="00A36C6B"/>
    <w:rsid w:val="00A53D15"/>
    <w:rsid w:val="00A57469"/>
    <w:rsid w:val="00A71A74"/>
    <w:rsid w:val="00A72ED2"/>
    <w:rsid w:val="00A75E9C"/>
    <w:rsid w:val="00AA1A34"/>
    <w:rsid w:val="00AA6251"/>
    <w:rsid w:val="00AA710D"/>
    <w:rsid w:val="00AC4FDE"/>
    <w:rsid w:val="00AC57B0"/>
    <w:rsid w:val="00AE30F3"/>
    <w:rsid w:val="00B04361"/>
    <w:rsid w:val="00B04763"/>
    <w:rsid w:val="00B125C2"/>
    <w:rsid w:val="00B67DC7"/>
    <w:rsid w:val="00B82053"/>
    <w:rsid w:val="00BC1760"/>
    <w:rsid w:val="00BD43A6"/>
    <w:rsid w:val="00BE2722"/>
    <w:rsid w:val="00BF2F48"/>
    <w:rsid w:val="00C06F6B"/>
    <w:rsid w:val="00C06F79"/>
    <w:rsid w:val="00C1387F"/>
    <w:rsid w:val="00C15623"/>
    <w:rsid w:val="00C33A6F"/>
    <w:rsid w:val="00C353CC"/>
    <w:rsid w:val="00C53D15"/>
    <w:rsid w:val="00C6457C"/>
    <w:rsid w:val="00C80D99"/>
    <w:rsid w:val="00C83336"/>
    <w:rsid w:val="00CA3C61"/>
    <w:rsid w:val="00CB5CAC"/>
    <w:rsid w:val="00D02F87"/>
    <w:rsid w:val="00D113CC"/>
    <w:rsid w:val="00D24EFA"/>
    <w:rsid w:val="00D32A40"/>
    <w:rsid w:val="00D373B2"/>
    <w:rsid w:val="00D45F08"/>
    <w:rsid w:val="00D54349"/>
    <w:rsid w:val="00D65156"/>
    <w:rsid w:val="00D838F9"/>
    <w:rsid w:val="00D958B4"/>
    <w:rsid w:val="00DA4B4F"/>
    <w:rsid w:val="00DB12D2"/>
    <w:rsid w:val="00DB6D4F"/>
    <w:rsid w:val="00DC191A"/>
    <w:rsid w:val="00DD191F"/>
    <w:rsid w:val="00DE01F7"/>
    <w:rsid w:val="00E0080A"/>
    <w:rsid w:val="00E47685"/>
    <w:rsid w:val="00E55609"/>
    <w:rsid w:val="00E61998"/>
    <w:rsid w:val="00E65EF5"/>
    <w:rsid w:val="00E815B3"/>
    <w:rsid w:val="00EA01D1"/>
    <w:rsid w:val="00EB1502"/>
    <w:rsid w:val="00EF2CBA"/>
    <w:rsid w:val="00F07393"/>
    <w:rsid w:val="00F37A77"/>
    <w:rsid w:val="00F61C50"/>
    <w:rsid w:val="00F62FCF"/>
    <w:rsid w:val="00F8339F"/>
    <w:rsid w:val="00F864F7"/>
    <w:rsid w:val="00F90682"/>
    <w:rsid w:val="00F92B86"/>
    <w:rsid w:val="00FB29DD"/>
    <w:rsid w:val="00FC3A67"/>
    <w:rsid w:val="00FF3B99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2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60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60125"/>
    <w:rPr>
      <w:sz w:val="18"/>
      <w:szCs w:val="18"/>
    </w:rPr>
  </w:style>
  <w:style w:type="paragraph" w:styleId="a4">
    <w:name w:val="footer"/>
    <w:basedOn w:val="a"/>
    <w:link w:val="Char0"/>
    <w:uiPriority w:val="99"/>
    <w:rsid w:val="00760125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60125"/>
    <w:rPr>
      <w:sz w:val="18"/>
      <w:szCs w:val="18"/>
    </w:rPr>
  </w:style>
  <w:style w:type="character" w:styleId="a5">
    <w:name w:val="Hyperlink"/>
    <w:basedOn w:val="a0"/>
    <w:uiPriority w:val="99"/>
    <w:rsid w:val="00760125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BF2F48"/>
    <w:rPr>
      <w:color w:val="800080"/>
      <w:u w:val="single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98068B"/>
    <w:rPr>
      <w:rFonts w:ascii="宋体" w:hAnsi="宋体" w:cs="宋体"/>
      <w:sz w:val="24"/>
      <w:szCs w:val="24"/>
    </w:rPr>
  </w:style>
  <w:style w:type="paragraph" w:styleId="a7">
    <w:name w:val="List Paragraph"/>
    <w:basedOn w:val="a"/>
    <w:uiPriority w:val="99"/>
    <w:qFormat/>
    <w:rsid w:val="00714EF6"/>
    <w:pPr>
      <w:ind w:firstLineChars="200" w:firstLine="420"/>
    </w:pPr>
  </w:style>
  <w:style w:type="paragraph" w:styleId="a8">
    <w:name w:val="Normal (Web)"/>
    <w:basedOn w:val="a"/>
    <w:uiPriority w:val="99"/>
    <w:semiHidden/>
    <w:rsid w:val="009B1B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6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1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0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0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0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810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0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479</Words>
  <Characters>2736</Characters>
  <Application>Microsoft Office Word</Application>
  <DocSecurity>0</DocSecurity>
  <Lines>22</Lines>
  <Paragraphs>6</Paragraphs>
  <ScaleCrop>false</ScaleCrop>
  <Company>China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241998253@qq.com</cp:lastModifiedBy>
  <cp:revision>77</cp:revision>
  <cp:lastPrinted>2019-03-18T05:58:00Z</cp:lastPrinted>
  <dcterms:created xsi:type="dcterms:W3CDTF">2019-03-13T07:51:00Z</dcterms:created>
  <dcterms:modified xsi:type="dcterms:W3CDTF">2021-01-20T01:52:00Z</dcterms:modified>
</cp:coreProperties>
</file>