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pPr>
      <w:r>
        <w:rPr>
          <w:rFonts w:hint="eastAsia"/>
        </w:rPr>
        <w:t>大隐镇2020年度政务公开工作年度报告</w:t>
      </w:r>
    </w:p>
    <w:p>
      <w:pPr>
        <w:ind w:firstLine="640"/>
        <w:rPr>
          <w:rFonts w:hint="eastAsia" w:ascii="仿宋_GB2312" w:hAnsi="宋体" w:cs="Times New Roman"/>
          <w:color w:val="FF0000"/>
          <w:sz w:val="32"/>
          <w:szCs w:val="32"/>
        </w:rPr>
      </w:pPr>
      <w:r>
        <w:rPr>
          <w:rFonts w:hint="eastAsia" w:ascii="仿宋_GB2312"/>
          <w:sz w:val="32"/>
          <w:szCs w:val="32"/>
        </w:rPr>
        <w:t>根据《中华人民共和国政府信息公开条例》（以下简称《条例》）、《国务院办公厅政府信息与政务公开办公室关于政府信息公开工作年度报告有关事项的通知》（国办公开办函〔2019〕60号）要求，大隐镇人民政府办公室编制本报告。本报告总体情况、主动公开政府信息情况、公开平台建设和信息发布情况、收到和处理政府信息公开申请情况、政府信息公开行政复议、行政诉讼情况、存在的主要问题及改进情况、其他需要报告的事项六部分组成。本报告中所列数据的统计时限自2020年1月1日至2020年12月31日。</w:t>
      </w:r>
    </w:p>
    <w:p>
      <w:pPr>
        <w:pStyle w:val="3"/>
        <w:rPr>
          <w:rFonts w:hint="eastAsia" w:ascii="仿宋_GB2312" w:eastAsia="仿宋_GB2312"/>
        </w:rPr>
      </w:pPr>
      <w:r>
        <w:rPr>
          <w:rFonts w:hint="eastAsia" w:ascii="仿宋_GB2312" w:eastAsia="仿宋_GB2312"/>
        </w:rPr>
        <w:t>一、总体情况</w:t>
      </w:r>
    </w:p>
    <w:p>
      <w:pPr>
        <w:ind w:firstLine="640"/>
        <w:rPr>
          <w:rFonts w:hint="eastAsia" w:ascii="仿宋_GB2312"/>
          <w:sz w:val="32"/>
          <w:szCs w:val="32"/>
        </w:rPr>
      </w:pPr>
      <w:r>
        <w:rPr>
          <w:rFonts w:hint="eastAsia" w:ascii="仿宋_GB2312"/>
          <w:sz w:val="32"/>
          <w:szCs w:val="32"/>
        </w:rPr>
        <w:t>2020年度，大隐镇深入贯按照《条例》和上级有关文件精神，不断完善政府信息公开制度、建立健全政府信息公开保障机制、拓宽公开渠道，规范公开流程，扎实推进信息公开工作。高度重视政务信息网上公开工作。</w:t>
      </w:r>
    </w:p>
    <w:p>
      <w:pPr>
        <w:ind w:firstLine="640"/>
        <w:rPr>
          <w:rFonts w:hint="eastAsia" w:ascii="仿宋_GB2312"/>
          <w:sz w:val="32"/>
          <w:szCs w:val="32"/>
        </w:rPr>
      </w:pPr>
      <w:r>
        <w:rPr>
          <w:rFonts w:hint="eastAsia" w:ascii="仿宋_GB2312"/>
          <w:sz w:val="32"/>
          <w:szCs w:val="32"/>
        </w:rPr>
        <w:t>（一）政府信息公开工作推进情况</w:t>
      </w:r>
    </w:p>
    <w:p>
      <w:pPr>
        <w:ind w:firstLine="640"/>
        <w:rPr>
          <w:rFonts w:hint="eastAsia" w:ascii="仿宋_GB2312"/>
          <w:sz w:val="32"/>
          <w:szCs w:val="32"/>
        </w:rPr>
      </w:pPr>
      <w:r>
        <w:rPr>
          <w:rFonts w:hint="eastAsia" w:ascii="仿宋_GB2312"/>
          <w:sz w:val="32"/>
          <w:szCs w:val="32"/>
        </w:rPr>
        <w:t>　1、健全机制，提供保障。我镇高度重视政务公开工作，始终把做好政务公开工作列入重要议事日程。切实加强对政务公开公开工作的组织领导，成立了工作领导小组，由党委副书记任组长，各办线负责人为成员，“主要领导亲自抓，分管领导具体抓，各站所各司其职，办公室协调办理”的工作机制进一步巩固加强，责任分解到个人。</w:t>
      </w:r>
    </w:p>
    <w:p>
      <w:pPr>
        <w:ind w:firstLine="640"/>
        <w:rPr>
          <w:rFonts w:hint="eastAsia" w:ascii="仿宋_GB2312"/>
          <w:sz w:val="32"/>
          <w:szCs w:val="32"/>
        </w:rPr>
      </w:pPr>
      <w:r>
        <w:rPr>
          <w:rFonts w:hint="eastAsia" w:ascii="仿宋_GB2312"/>
          <w:sz w:val="32"/>
          <w:szCs w:val="32"/>
        </w:rPr>
        <w:t>　2、强化措施，依规公开。进一步夯实工作措施，确保信息公开工作依法依规，坚持“谁主管、谁审批、谁负责”原则，专职管理人员收集主动公开的信息，报分管领导审核，最后由主要领导审批签发，形成层层抓落实的有效工作措施，做到公开的信息有迹可查，有源可溯，该公开的信息及时准确公开，确保信息公开准确性、及时性，确保了职责范围内主动公开的政府信息全面、及时、规范。</w:t>
      </w:r>
    </w:p>
    <w:p>
      <w:pPr>
        <w:ind w:firstLine="640"/>
        <w:rPr>
          <w:rFonts w:hint="eastAsia" w:ascii="仿宋_GB2312"/>
          <w:sz w:val="32"/>
          <w:szCs w:val="32"/>
        </w:rPr>
      </w:pPr>
      <w:r>
        <w:rPr>
          <w:rFonts w:hint="eastAsia" w:ascii="仿宋_GB2312"/>
          <w:sz w:val="32"/>
          <w:szCs w:val="32"/>
        </w:rPr>
        <w:t>3、强化内容，增强质量。我镇不仅公开时政热点、政策解读，也公开我镇重点实事项目进展情况、各项经济指标增长情况、民生事业进展情况、安全生产工作情况。及时发布政府工作动态信息，保障群众的知情权，提升辖区群众的参与感。组织相关人员对各村（居）、镇直各单位的村务公开栏、政务公开栏检查，确保该公开的信息按时依规公开。</w:t>
      </w:r>
      <w:r>
        <w:rPr>
          <w:rFonts w:hint="eastAsia"/>
          <w:sz w:val="32"/>
          <w:szCs w:val="32"/>
        </w:rPr>
        <w:t> </w:t>
      </w:r>
    </w:p>
    <w:p>
      <w:pPr>
        <w:ind w:firstLine="643"/>
        <w:rPr>
          <w:rFonts w:hint="eastAsia" w:ascii="仿宋_GB2312"/>
          <w:b/>
          <w:sz w:val="32"/>
          <w:szCs w:val="32"/>
        </w:rPr>
      </w:pPr>
      <w:r>
        <w:rPr>
          <w:rFonts w:hint="eastAsia" w:ascii="仿宋_GB2312"/>
          <w:b/>
          <w:sz w:val="32"/>
          <w:szCs w:val="32"/>
        </w:rPr>
        <w:t>（二）主动公开情况</w:t>
      </w:r>
    </w:p>
    <w:p>
      <w:pPr>
        <w:ind w:firstLine="640"/>
        <w:rPr>
          <w:rFonts w:hint="eastAsia" w:ascii="仿宋_GB2312"/>
          <w:sz w:val="32"/>
          <w:szCs w:val="32"/>
        </w:rPr>
      </w:pPr>
      <w:r>
        <w:rPr>
          <w:rFonts w:hint="eastAsia" w:ascii="仿宋_GB2312"/>
          <w:sz w:val="32"/>
          <w:szCs w:val="32"/>
        </w:rPr>
        <w:t>2020年，本镇新增主动公开政府信息247条，其中，政务公开平台公开数100条，微博公开信息数39条，政府微信公众号“大隐山水”公开信息数94条，抖音公开条数14条。政务公开平台公开数100条，其中法规公文7条，公式公告7条，工作进展40条，规划总结12条，应急管理1条，统计数据1条，领导信息14条，内设机构7条，财政信息2条，人事任免2条，公选公招1条，提案议案1条，意见征集1条，意见征集结果1条，政策解读1条，年度报告3条。</w:t>
      </w:r>
    </w:p>
    <w:p>
      <w:pPr>
        <w:ind w:firstLine="640"/>
        <w:rPr>
          <w:rFonts w:hint="eastAsia" w:ascii="仿宋_GB2312"/>
          <w:sz w:val="32"/>
          <w:szCs w:val="32"/>
        </w:rPr>
      </w:pPr>
      <w:r>
        <w:rPr>
          <w:rFonts w:hint="eastAsia" w:ascii="仿宋_GB2312"/>
          <w:sz w:val="32"/>
          <w:szCs w:val="32"/>
        </w:rPr>
        <w:t>　</w:t>
      </w:r>
    </w:p>
    <w:p>
      <w:pPr>
        <w:widowControl/>
        <w:spacing w:before="100" w:beforeAutospacing="1" w:after="100" w:afterAutospacing="1" w:line="600" w:lineRule="atLeast"/>
        <w:ind w:firstLine="640" w:firstLineChars="0"/>
        <w:jc w:val="left"/>
        <w:rPr>
          <w:rFonts w:hint="eastAsia" w:ascii="仿宋_GB2312" w:hAnsi="宋体" w:cs="宋体"/>
          <w:b/>
          <w:kern w:val="0"/>
          <w:sz w:val="32"/>
          <w:szCs w:val="32"/>
        </w:rPr>
      </w:pPr>
      <w:r>
        <w:rPr>
          <w:rFonts w:hint="eastAsia" w:ascii="仿宋_GB2312" w:hAnsi="宋体" w:cs="宋体"/>
          <w:b/>
          <w:kern w:val="0"/>
          <w:sz w:val="32"/>
          <w:szCs w:val="32"/>
        </w:rPr>
        <w:t>（三）行政机关收到和处理政府信息公开申请情况。</w:t>
      </w:r>
      <w:r>
        <w:rPr>
          <w:rFonts w:hint="eastAsia" w:ascii="宋体" w:hAnsi="宋体" w:cs="宋体"/>
          <w:b/>
          <w:kern w:val="0"/>
          <w:sz w:val="32"/>
          <w:szCs w:val="32"/>
        </w:rPr>
        <w:t> </w:t>
      </w:r>
    </w:p>
    <w:p>
      <w:pPr>
        <w:widowControl/>
        <w:spacing w:before="100" w:beforeAutospacing="1" w:after="100" w:afterAutospacing="1" w:line="600" w:lineRule="atLeast"/>
        <w:ind w:firstLine="0" w:firstLineChars="0"/>
        <w:jc w:val="left"/>
        <w:rPr>
          <w:rFonts w:hint="eastAsia" w:ascii="仿宋_GB2312" w:hAnsi="宋体" w:cs="宋体"/>
          <w:kern w:val="0"/>
          <w:sz w:val="32"/>
          <w:szCs w:val="32"/>
        </w:rPr>
      </w:pPr>
      <w:r>
        <w:rPr>
          <w:rFonts w:hint="eastAsia" w:ascii="仿宋_GB2312" w:hAnsi="宋体" w:cs="宋体"/>
          <w:kern w:val="0"/>
          <w:sz w:val="32"/>
          <w:szCs w:val="32"/>
        </w:rPr>
        <w:t>　　2020年度，我镇已办结上年度转结依申请公开，今年没有收到政府信息公开申请。</w:t>
      </w:r>
      <w:r>
        <w:rPr>
          <w:rFonts w:hint="eastAsia" w:ascii="宋体" w:hAnsi="宋体" w:cs="宋体"/>
          <w:kern w:val="0"/>
          <w:sz w:val="32"/>
          <w:szCs w:val="32"/>
        </w:rPr>
        <w:t> </w:t>
      </w:r>
    </w:p>
    <w:p>
      <w:pPr>
        <w:widowControl/>
        <w:spacing w:before="100" w:beforeAutospacing="1" w:after="100" w:afterAutospacing="1" w:line="600" w:lineRule="atLeast"/>
        <w:ind w:firstLine="0" w:firstLineChars="0"/>
        <w:jc w:val="left"/>
        <w:rPr>
          <w:rFonts w:hint="eastAsia" w:ascii="仿宋_GB2312" w:hAnsi="宋体" w:cs="宋体"/>
          <w:b/>
          <w:kern w:val="0"/>
          <w:sz w:val="32"/>
          <w:szCs w:val="32"/>
        </w:rPr>
      </w:pPr>
      <w:r>
        <w:rPr>
          <w:rFonts w:hint="eastAsia" w:ascii="仿宋_GB2312" w:hAnsi="宋体" w:cs="宋体"/>
          <w:kern w:val="0"/>
          <w:sz w:val="32"/>
          <w:szCs w:val="32"/>
        </w:rPr>
        <w:t>　</w:t>
      </w:r>
      <w:r>
        <w:rPr>
          <w:rFonts w:hint="eastAsia" w:ascii="仿宋_GB2312" w:hAnsi="宋体" w:cs="宋体"/>
          <w:b/>
          <w:kern w:val="0"/>
          <w:sz w:val="32"/>
          <w:szCs w:val="32"/>
        </w:rPr>
        <w:t>　（四）因政府信息公开工作被申请行政复议、提起行政诉讼情况</w:t>
      </w:r>
    </w:p>
    <w:p>
      <w:pPr>
        <w:widowControl/>
        <w:spacing w:before="100" w:beforeAutospacing="1" w:after="100" w:afterAutospacing="1" w:line="600" w:lineRule="atLeast"/>
        <w:ind w:firstLine="640" w:firstLineChars="0"/>
        <w:jc w:val="left"/>
        <w:rPr>
          <w:rFonts w:hint="eastAsia" w:ascii="仿宋_GB2312" w:hAnsi="宋体" w:cs="宋体"/>
          <w:kern w:val="0"/>
          <w:sz w:val="32"/>
          <w:szCs w:val="32"/>
        </w:rPr>
      </w:pPr>
      <w:r>
        <w:rPr>
          <w:rFonts w:hint="eastAsia" w:ascii="仿宋_GB2312" w:hAnsi="宋体" w:cs="宋体"/>
          <w:kern w:val="0"/>
          <w:sz w:val="32"/>
          <w:szCs w:val="32"/>
        </w:rPr>
        <w:t>2020年度，我镇没有发生因政府信息公开工作被申请行政复议、提起行政诉讼的情况。</w:t>
      </w:r>
    </w:p>
    <w:p>
      <w:pPr>
        <w:pStyle w:val="3"/>
        <w:rPr>
          <w:kern w:val="0"/>
        </w:rPr>
      </w:pPr>
      <w:r>
        <w:rPr>
          <w:rFonts w:hint="eastAsia"/>
          <w:kern w:val="0"/>
        </w:rPr>
        <w:t>二、主动公开政府信息情况</w:t>
      </w:r>
    </w:p>
    <w:p>
      <w:pPr>
        <w:ind w:firstLine="480"/>
        <w:jc w:val="righ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表一</w:t>
      </w:r>
    </w:p>
    <w:tbl>
      <w:tblPr>
        <w:tblStyle w:val="8"/>
        <w:tblW w:w="893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931" w:type="dxa"/>
            <w:gridSpan w:val="4"/>
          </w:tcPr>
          <w:p>
            <w:pPr>
              <w:spacing w:line="400" w:lineRule="exact"/>
              <w:ind w:firstLine="480" w:firstLineChars="0"/>
              <w:jc w:val="center"/>
              <w:rPr>
                <w:rFonts w:ascii="黑体" w:hAnsi="黑体" w:eastAsia="黑体" w:cs="Times New Roman"/>
                <w:sz w:val="24"/>
                <w:szCs w:val="24"/>
              </w:rPr>
            </w:pPr>
            <w:r>
              <w:rPr>
                <w:rFonts w:hint="eastAsia" w:ascii="黑体" w:hAnsi="黑体" w:eastAsia="黑体" w:cs="黑体"/>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本年新制作数量</w:t>
            </w:r>
          </w:p>
        </w:tc>
        <w:tc>
          <w:tcPr>
            <w:tcW w:w="2268"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本年新公开数量</w:t>
            </w:r>
          </w:p>
        </w:tc>
        <w:tc>
          <w:tcPr>
            <w:tcW w:w="198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规章</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规范性文件</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931" w:type="dxa"/>
            <w:gridSpan w:val="4"/>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行政许可</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ascii="仿宋_GB2312" w:hAnsi="仿宋_GB2312" w:cs="Times New Roman"/>
                <w:sz w:val="24"/>
                <w:szCs w:val="24"/>
              </w:rPr>
              <w:t>+</w:t>
            </w:r>
            <w:r>
              <w:rPr>
                <w:rFonts w:hint="eastAsia" w:ascii="仿宋_GB2312" w:hAnsi="仿宋_GB2312" w:cs="Times New Roman"/>
                <w:sz w:val="24"/>
                <w:szCs w:val="24"/>
              </w:rPr>
              <w:t>9</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其他对外管理服务事项</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ascii="仿宋_GB2312" w:hAnsi="仿宋_GB2312" w:cs="Times New Roman"/>
                <w:sz w:val="24"/>
                <w:szCs w:val="24"/>
              </w:rPr>
              <w:t>+</w:t>
            </w:r>
            <w:r>
              <w:rPr>
                <w:rFonts w:hint="eastAsia" w:ascii="仿宋_GB2312" w:hAnsi="仿宋_GB2312" w:cs="Times New Roman"/>
                <w:sz w:val="24"/>
                <w:szCs w:val="24"/>
              </w:rPr>
              <w:t>96</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931" w:type="dxa"/>
            <w:gridSpan w:val="4"/>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2268"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c>
          <w:tcPr>
            <w:tcW w:w="198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行政处罚</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行政强制</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2268"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198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31" w:type="dxa"/>
            <w:gridSpan w:val="4"/>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上一年项目数量</w:t>
            </w:r>
          </w:p>
        </w:tc>
        <w:tc>
          <w:tcPr>
            <w:tcW w:w="4252" w:type="dxa"/>
            <w:gridSpan w:val="2"/>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本年增</w:t>
            </w:r>
            <w:r>
              <w:rPr>
                <w:rFonts w:ascii="黑体" w:hAnsi="黑体" w:eastAsia="黑体" w:cs="黑体"/>
                <w:sz w:val="24"/>
                <w:szCs w:val="24"/>
              </w:rPr>
              <w:t>/</w:t>
            </w:r>
            <w:r>
              <w:rPr>
                <w:rFonts w:hint="eastAsia" w:ascii="黑体" w:hAnsi="黑体" w:eastAsia="黑体" w:cs="黑体"/>
                <w:sz w:val="24"/>
                <w:szCs w:val="24"/>
              </w:rPr>
              <w:t>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行政事业性收费</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c>
          <w:tcPr>
            <w:tcW w:w="4252" w:type="dxa"/>
            <w:gridSpan w:val="2"/>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931" w:type="dxa"/>
            <w:gridSpan w:val="4"/>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信息内容</w:t>
            </w:r>
          </w:p>
        </w:tc>
        <w:tc>
          <w:tcPr>
            <w:tcW w:w="2605" w:type="dxa"/>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采购项目数量</w:t>
            </w:r>
          </w:p>
        </w:tc>
        <w:tc>
          <w:tcPr>
            <w:tcW w:w="4252" w:type="dxa"/>
            <w:gridSpan w:val="2"/>
            <w:vAlign w:val="center"/>
          </w:tcPr>
          <w:p>
            <w:pPr>
              <w:adjustRightInd w:val="0"/>
              <w:spacing w:line="240" w:lineRule="exact"/>
              <w:ind w:firstLine="0" w:firstLineChars="0"/>
              <w:jc w:val="center"/>
              <w:rPr>
                <w:rFonts w:ascii="黑体" w:hAnsi="黑体" w:eastAsia="黑体" w:cs="Times New Roman"/>
                <w:sz w:val="24"/>
                <w:szCs w:val="24"/>
              </w:rPr>
            </w:pPr>
            <w:r>
              <w:rPr>
                <w:rFonts w:hint="eastAsia" w:ascii="黑体" w:hAnsi="黑体" w:eastAsia="黑体" w:cs="黑体"/>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仿宋_GB2312"/>
                <w:sz w:val="24"/>
                <w:szCs w:val="24"/>
              </w:rPr>
              <w:t>政府集中采购</w:t>
            </w:r>
          </w:p>
        </w:tc>
        <w:tc>
          <w:tcPr>
            <w:tcW w:w="2605" w:type="dxa"/>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22</w:t>
            </w:r>
          </w:p>
        </w:tc>
        <w:tc>
          <w:tcPr>
            <w:tcW w:w="4252" w:type="dxa"/>
            <w:gridSpan w:val="2"/>
            <w:vAlign w:val="center"/>
          </w:tcPr>
          <w:p>
            <w:pPr>
              <w:adjustRightInd w:val="0"/>
              <w:spacing w:line="240" w:lineRule="exact"/>
              <w:ind w:firstLine="0" w:firstLineChars="0"/>
              <w:jc w:val="center"/>
              <w:rPr>
                <w:rFonts w:ascii="仿宋_GB2312" w:hAnsi="仿宋_GB2312" w:cs="Times New Roman"/>
                <w:sz w:val="24"/>
                <w:szCs w:val="24"/>
              </w:rPr>
            </w:pPr>
            <w:r>
              <w:rPr>
                <w:rFonts w:hint="eastAsia" w:ascii="仿宋_GB2312" w:hAnsi="仿宋_GB2312" w:cs="Times New Roman"/>
                <w:sz w:val="24"/>
                <w:szCs w:val="24"/>
              </w:rPr>
              <w:t>514.4</w:t>
            </w:r>
          </w:p>
        </w:tc>
      </w:tr>
    </w:tbl>
    <w:p>
      <w:pPr>
        <w:ind w:firstLine="0" w:firstLineChars="0"/>
        <w:rPr>
          <w:color w:val="FF0000"/>
          <w:kern w:val="0"/>
        </w:rPr>
      </w:pPr>
    </w:p>
    <w:p>
      <w:pPr>
        <w:pStyle w:val="3"/>
        <w:rPr>
          <w:kern w:val="0"/>
        </w:rPr>
      </w:pPr>
      <w:r>
        <w:rPr>
          <w:rFonts w:hint="eastAsia"/>
          <w:kern w:val="0"/>
        </w:rPr>
        <w:t>三、公开平台建设和信息发布情况</w:t>
      </w:r>
    </w:p>
    <w:p>
      <w:pPr>
        <w:ind w:firstLine="480"/>
        <w:jc w:val="righ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表二</w:t>
      </w:r>
    </w:p>
    <w:tbl>
      <w:tblPr>
        <w:tblStyle w:val="8"/>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bookmarkStart w:id="0" w:name="_Hlk26876326"/>
            <w:r>
              <w:rPr>
                <w:rFonts w:hint="eastAsia" w:ascii="Times New Roman" w:hAnsi="Times New Roman" w:cs="Times New Roman"/>
                <w:snapToGrid w:val="0"/>
                <w:kern w:val="0"/>
                <w:sz w:val="24"/>
                <w:szCs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（一）主动公开政府信息数</w:t>
            </w:r>
          </w:p>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247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100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94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（三）回应公众关注热点或重大舆情数</w:t>
            </w:r>
          </w:p>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val="0"/>
              <w:ind w:firstLine="0" w:firstLineChars="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ind w:firstLine="480"/>
              <w:jc w:val="lef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0</w:t>
            </w:r>
          </w:p>
        </w:tc>
      </w:tr>
      <w:bookmarkEnd w:id="0"/>
    </w:tbl>
    <w:p>
      <w:pPr>
        <w:pStyle w:val="3"/>
        <w:rPr>
          <w:kern w:val="0"/>
        </w:rPr>
      </w:pPr>
      <w:r>
        <w:rPr>
          <w:rFonts w:hint="eastAsia"/>
          <w:kern w:val="0"/>
        </w:rPr>
        <w:t>四、收到和处理政府信息公开申请情况</w:t>
      </w:r>
    </w:p>
    <w:p>
      <w:pPr>
        <w:ind w:firstLine="480"/>
        <w:jc w:val="right"/>
        <w:rPr>
          <w:rFonts w:ascii="Times New Roman" w:hAnsi="Times New Roman" w:cs="Times New Roman"/>
          <w:snapToGrid w:val="0"/>
          <w:kern w:val="0"/>
          <w:sz w:val="24"/>
          <w:szCs w:val="24"/>
        </w:rPr>
      </w:pPr>
      <w:r>
        <w:rPr>
          <w:rFonts w:hint="eastAsia" w:ascii="Times New Roman" w:hAnsi="Times New Roman" w:cs="Times New Roman"/>
          <w:snapToGrid w:val="0"/>
          <w:kern w:val="0"/>
          <w:sz w:val="24"/>
          <w:szCs w:val="24"/>
        </w:rPr>
        <w:t>表三</w:t>
      </w:r>
    </w:p>
    <w:tbl>
      <w:tblPr>
        <w:tblStyle w:val="8"/>
        <w:tblW w:w="9169" w:type="dxa"/>
        <w:jc w:val="center"/>
        <w:tblLayout w:type="autofit"/>
        <w:tblCellMar>
          <w:top w:w="0" w:type="dxa"/>
          <w:left w:w="0" w:type="dxa"/>
          <w:bottom w:w="0" w:type="dxa"/>
          <w:right w:w="0" w:type="dxa"/>
        </w:tblCellMar>
      </w:tblPr>
      <w:tblGrid>
        <w:gridCol w:w="617"/>
        <w:gridCol w:w="854"/>
        <w:gridCol w:w="2086"/>
        <w:gridCol w:w="813"/>
        <w:gridCol w:w="755"/>
        <w:gridCol w:w="755"/>
        <w:gridCol w:w="1021"/>
        <w:gridCol w:w="899"/>
        <w:gridCol w:w="709"/>
        <w:gridCol w:w="660"/>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61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6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60" w:type="dxa"/>
            <w:vMerge w:val="continue"/>
            <w:tcBorders>
              <w:top w:val="single" w:color="auto" w:sz="8" w:space="0"/>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rPr>
              <w:t>1</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rPr>
              <w:t xml:space="preserve">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ascii="Calibri" w:hAnsi="Calibri" w:eastAsia="宋体" w:cs="Calibri"/>
                <w:kern w:val="0"/>
                <w:sz w:val="20"/>
                <w:szCs w:val="20"/>
              </w:rPr>
              <w:t> </w:t>
            </w:r>
            <w:r>
              <w:rPr>
                <w:rFonts w:hint="eastAsia" w:ascii="Calibri" w:hAnsi="Calibri" w:eastAsia="宋体" w:cs="Calibri"/>
                <w:kern w:val="0"/>
                <w:sz w:val="20"/>
                <w:szCs w:val="20"/>
              </w:rPr>
              <w:t>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xml:space="preserve"> 0</w:t>
            </w:r>
          </w:p>
        </w:tc>
      </w:tr>
    </w:tbl>
    <w:p>
      <w:pPr>
        <w:pStyle w:val="3"/>
        <w:rPr>
          <w:rFonts w:ascii="宋体" w:hAnsi="宋体" w:eastAsia="宋体" w:cs="宋体"/>
          <w:kern w:val="0"/>
          <w:sz w:val="24"/>
          <w:szCs w:val="24"/>
        </w:rPr>
      </w:pPr>
      <w:r>
        <w:rPr>
          <w:rFonts w:hint="eastAsia"/>
          <w:kern w:val="0"/>
        </w:rPr>
        <w:t>五、政府信息公开行政复议、行政诉讼情况</w:t>
      </w:r>
    </w:p>
    <w:tbl>
      <w:tblPr>
        <w:tblStyle w:val="8"/>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ind w:firstLine="0" w:firstLineChars="0"/>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宋体" w:hAnsi="宋体" w:eastAsia="宋体" w:cs="宋体"/>
                <w:kern w:val="0"/>
                <w:sz w:val="24"/>
                <w:szCs w:val="24"/>
              </w:rPr>
            </w:pPr>
            <w:r>
              <w:rPr>
                <w:rFonts w:hint="eastAsia" w:ascii="Calibri" w:hAnsi="Calibri" w:eastAsia="宋体" w:cs="Calibri"/>
                <w:kern w:val="0"/>
                <w:sz w:val="20"/>
                <w:szCs w:val="20"/>
              </w:rPr>
              <w:t>0</w:t>
            </w:r>
            <w:r>
              <w:rPr>
                <w:rFonts w:ascii="Calibri" w:hAnsi="Calibri" w:eastAsia="宋体"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ascii="Calibri" w:hAnsi="Calibri" w:eastAsia="宋体" w:cs="Calibri"/>
                <w:kern w:val="0"/>
                <w:sz w:val="20"/>
                <w:szCs w:val="20"/>
              </w:rPr>
              <w:t> </w:t>
            </w:r>
            <w:r>
              <w:rPr>
                <w:rFonts w:hint="eastAsia" w:ascii="Calibri" w:hAnsi="Calibri" w:eastAsia="宋体" w:cs="Calibri"/>
                <w:kern w:val="0"/>
                <w:sz w:val="20"/>
                <w:szCs w:val="20"/>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center"/>
              <w:rPr>
                <w:rFonts w:ascii="Calibri" w:hAnsi="Calibri" w:eastAsia="宋体" w:cs="Calibri"/>
                <w:kern w:val="0"/>
                <w:sz w:val="20"/>
                <w:szCs w:val="20"/>
              </w:rPr>
            </w:pPr>
            <w:r>
              <w:rPr>
                <w:rFonts w:hint="eastAsia" w:ascii="Calibri" w:hAnsi="Calibri" w:eastAsia="宋体" w:cs="Calibri"/>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0" w:firstLineChars="0"/>
              <w:jc w:val="left"/>
              <w:rPr>
                <w:rFonts w:ascii="Calibri" w:hAnsi="Calibri" w:eastAsia="宋体" w:cs="Calibri"/>
                <w:kern w:val="0"/>
                <w:sz w:val="20"/>
                <w:szCs w:val="20"/>
              </w:rPr>
            </w:pPr>
            <w:r>
              <w:rPr>
                <w:rFonts w:hint="eastAsia" w:ascii="Calibri" w:hAnsi="Calibri" w:eastAsia="宋体" w:cs="Calibri"/>
                <w:kern w:val="0"/>
                <w:sz w:val="20"/>
                <w:szCs w:val="20"/>
              </w:rPr>
              <w:t>0</w:t>
            </w:r>
          </w:p>
        </w:tc>
      </w:tr>
    </w:tbl>
    <w:p>
      <w:pPr>
        <w:widowControl/>
        <w:shd w:val="clear" w:color="auto" w:fill="FFFFFF"/>
        <w:ind w:firstLine="0" w:firstLineChars="0"/>
        <w:jc w:val="center"/>
        <w:rPr>
          <w:rFonts w:ascii="宋体" w:hAnsi="宋体" w:eastAsia="宋体" w:cs="宋体"/>
          <w:color w:val="FF0000"/>
          <w:kern w:val="0"/>
          <w:sz w:val="24"/>
          <w:szCs w:val="24"/>
        </w:rPr>
      </w:pPr>
    </w:p>
    <w:p>
      <w:pPr>
        <w:pStyle w:val="4"/>
        <w:spacing w:line="415" w:lineRule="auto"/>
        <w:ind w:firstLine="0" w:firstLineChars="0"/>
        <w:rPr>
          <w:rFonts w:asciiTheme="majorHAnsi" w:hAnsiTheme="majorHAnsi" w:eastAsiaTheme="majorEastAsia" w:cstheme="majorBidi"/>
          <w:kern w:val="0"/>
        </w:rPr>
      </w:pPr>
      <w:r>
        <w:rPr>
          <w:rFonts w:hint="eastAsia" w:asciiTheme="majorHAnsi" w:hAnsiTheme="majorHAnsi" w:eastAsiaTheme="majorEastAsia" w:cstheme="majorBidi"/>
          <w:kern w:val="0"/>
        </w:rPr>
        <w:t>六、存在的主要问题及改进情况</w:t>
      </w:r>
    </w:p>
    <w:p>
      <w:pPr>
        <w:pStyle w:val="4"/>
        <w:spacing w:line="415" w:lineRule="auto"/>
        <w:ind w:firstLine="0" w:firstLineChars="0"/>
        <w:rPr>
          <w:kern w:val="0"/>
        </w:rPr>
      </w:pPr>
      <w:r>
        <w:rPr>
          <w:rFonts w:hint="eastAsia"/>
          <w:kern w:val="0"/>
        </w:rPr>
        <w:t>（一）存在的主要问题</w:t>
      </w:r>
    </w:p>
    <w:p>
      <w:r>
        <w:rPr>
          <w:rFonts w:hint="eastAsia"/>
        </w:rPr>
        <w:t>一是政府信息公开内容有待进一步完善，更新公开内容的频率有待进一步加快；二是公开信息的分类有待进一步明确和规范；三是政策解读有待改善。</w:t>
      </w:r>
    </w:p>
    <w:p>
      <w:pPr>
        <w:pStyle w:val="4"/>
        <w:spacing w:line="415" w:lineRule="auto"/>
        <w:ind w:firstLine="0" w:firstLineChars="0"/>
        <w:rPr>
          <w:kern w:val="0"/>
        </w:rPr>
      </w:pPr>
      <w:r>
        <w:rPr>
          <w:rFonts w:hint="eastAsia"/>
        </w:rPr>
        <w:t>（二）</w:t>
      </w:r>
      <w:r>
        <w:rPr>
          <w:rFonts w:hint="eastAsia"/>
          <w:kern w:val="0"/>
        </w:rPr>
        <w:t>改进情况</w:t>
      </w:r>
    </w:p>
    <w:p>
      <w:pPr>
        <w:rPr>
          <w:rFonts w:hint="eastAsia"/>
        </w:rPr>
      </w:pPr>
      <w:r>
        <w:rPr>
          <w:rFonts w:hint="eastAsia"/>
        </w:rPr>
        <w:t xml:space="preserve">一是统一认识，规范工作流程。我镇将按照“公开为原则，不公开为例外”的总体要求，进一步梳理本单位所掌握的政府信息，及时提供，定期维护，确保政府信息公开工作能按照既定的工作流程有效运作，公众能够方便查询。 </w:t>
      </w:r>
    </w:p>
    <w:p>
      <w:pPr>
        <w:rPr>
          <w:rFonts w:hint="eastAsia"/>
        </w:rPr>
      </w:pPr>
      <w:r>
        <w:rPr>
          <w:rFonts w:hint="eastAsia"/>
        </w:rPr>
        <w:t xml:space="preserve">二是认真梳理，扩大公开内容。我镇将进一步梳理政府信息，对原有的政府信息公开目录进行补充完善，保证公开信息的完整性和准确性。同时，进一步推进公开信息的电子化，降低公众查询成本。 </w:t>
      </w:r>
    </w:p>
    <w:p>
      <w:r>
        <w:rPr>
          <w:rFonts w:hint="eastAsia"/>
        </w:rPr>
        <w:t>三是系统整合，加大政策解读。从方便公众理解的角度，做好公开文件的解读。按照文件的相关性，做好信息标题与信息全文之间、信息与信息之间、各信息内容类别之间的关联，尽量通俗易懂，便于理解。</w:t>
      </w:r>
    </w:p>
    <w:p>
      <w:pPr>
        <w:pStyle w:val="3"/>
        <w:rPr>
          <w:kern w:val="0"/>
        </w:rPr>
      </w:pPr>
      <w:r>
        <w:rPr>
          <w:rFonts w:hint="eastAsia"/>
          <w:kern w:val="0"/>
        </w:rPr>
        <w:t>七、其他需要报告的事项</w:t>
      </w:r>
    </w:p>
    <w:p>
      <w:pPr>
        <w:rPr>
          <w:rFonts w:hint="eastAsia"/>
          <w:kern w:val="0"/>
        </w:rPr>
      </w:pPr>
      <w:r>
        <w:rPr>
          <w:rFonts w:hint="eastAsia"/>
          <w:kern w:val="0"/>
        </w:rPr>
        <w:t>无。</w:t>
      </w:r>
    </w:p>
    <w:p>
      <w:pPr>
        <w:jc w:val="right"/>
        <w:rPr>
          <w:rFonts w:hint="eastAsia"/>
          <w:kern w:val="0"/>
          <w:lang w:eastAsia="zh-CN"/>
        </w:rPr>
      </w:pPr>
      <w:r>
        <w:rPr>
          <w:rFonts w:hint="eastAsia"/>
          <w:kern w:val="0"/>
          <w:lang w:eastAsia="zh-CN"/>
        </w:rPr>
        <w:t>大隐镇人民政府</w:t>
      </w:r>
    </w:p>
    <w:p>
      <w:pPr>
        <w:jc w:val="right"/>
        <w:rPr>
          <w:rFonts w:hint="default"/>
          <w:kern w:val="0"/>
          <w:lang w:val="en-US" w:eastAsia="zh-CN"/>
        </w:rPr>
      </w:pPr>
      <w:r>
        <w:rPr>
          <w:rFonts w:hint="eastAsia"/>
          <w:kern w:val="0"/>
          <w:lang w:val="en-US" w:eastAsia="zh-CN"/>
        </w:rPr>
        <w:t>2021年1月21日</w:t>
      </w: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59A2"/>
    <w:rsid w:val="00002CAB"/>
    <w:rsid w:val="00007BE1"/>
    <w:rsid w:val="00014544"/>
    <w:rsid w:val="000210C7"/>
    <w:rsid w:val="0002541E"/>
    <w:rsid w:val="0003012A"/>
    <w:rsid w:val="000356E1"/>
    <w:rsid w:val="000359FE"/>
    <w:rsid w:val="000363DD"/>
    <w:rsid w:val="000371F5"/>
    <w:rsid w:val="0003732F"/>
    <w:rsid w:val="00043248"/>
    <w:rsid w:val="00043827"/>
    <w:rsid w:val="000463F0"/>
    <w:rsid w:val="00047B0B"/>
    <w:rsid w:val="00051671"/>
    <w:rsid w:val="00051DCC"/>
    <w:rsid w:val="00053A78"/>
    <w:rsid w:val="00054145"/>
    <w:rsid w:val="000556CE"/>
    <w:rsid w:val="00056BCE"/>
    <w:rsid w:val="00056CFF"/>
    <w:rsid w:val="00057DD7"/>
    <w:rsid w:val="000607EC"/>
    <w:rsid w:val="0006168E"/>
    <w:rsid w:val="00062FC2"/>
    <w:rsid w:val="00067692"/>
    <w:rsid w:val="00067DE8"/>
    <w:rsid w:val="00071027"/>
    <w:rsid w:val="000751F3"/>
    <w:rsid w:val="000759FA"/>
    <w:rsid w:val="00080E81"/>
    <w:rsid w:val="00083526"/>
    <w:rsid w:val="00083A2E"/>
    <w:rsid w:val="00084440"/>
    <w:rsid w:val="0009173A"/>
    <w:rsid w:val="00094487"/>
    <w:rsid w:val="00095E2C"/>
    <w:rsid w:val="000A14A7"/>
    <w:rsid w:val="000A1A47"/>
    <w:rsid w:val="000A3DFB"/>
    <w:rsid w:val="000A5767"/>
    <w:rsid w:val="000A5E50"/>
    <w:rsid w:val="000A7ABE"/>
    <w:rsid w:val="000B24D5"/>
    <w:rsid w:val="000B25D6"/>
    <w:rsid w:val="000B3271"/>
    <w:rsid w:val="000B3387"/>
    <w:rsid w:val="000B4E9A"/>
    <w:rsid w:val="000B50C0"/>
    <w:rsid w:val="000B5BCF"/>
    <w:rsid w:val="000B5C74"/>
    <w:rsid w:val="000B786F"/>
    <w:rsid w:val="000C0190"/>
    <w:rsid w:val="000C2189"/>
    <w:rsid w:val="000C2C90"/>
    <w:rsid w:val="000C67B2"/>
    <w:rsid w:val="000C7FD0"/>
    <w:rsid w:val="000D18AE"/>
    <w:rsid w:val="000D224B"/>
    <w:rsid w:val="000D2E33"/>
    <w:rsid w:val="000D4E11"/>
    <w:rsid w:val="000D6020"/>
    <w:rsid w:val="000D631C"/>
    <w:rsid w:val="000D6FA9"/>
    <w:rsid w:val="000D7BFE"/>
    <w:rsid w:val="000D7CF5"/>
    <w:rsid w:val="000E1F4D"/>
    <w:rsid w:val="000E4947"/>
    <w:rsid w:val="000E51B9"/>
    <w:rsid w:val="001009F2"/>
    <w:rsid w:val="00100AB4"/>
    <w:rsid w:val="0010355B"/>
    <w:rsid w:val="001037E4"/>
    <w:rsid w:val="00110A41"/>
    <w:rsid w:val="00110D6E"/>
    <w:rsid w:val="0011125D"/>
    <w:rsid w:val="00112D72"/>
    <w:rsid w:val="0011313A"/>
    <w:rsid w:val="00114697"/>
    <w:rsid w:val="001148EB"/>
    <w:rsid w:val="001154DF"/>
    <w:rsid w:val="00116715"/>
    <w:rsid w:val="00117186"/>
    <w:rsid w:val="001175AE"/>
    <w:rsid w:val="00120639"/>
    <w:rsid w:val="0012165D"/>
    <w:rsid w:val="00123D5A"/>
    <w:rsid w:val="00124678"/>
    <w:rsid w:val="0012469F"/>
    <w:rsid w:val="00124F11"/>
    <w:rsid w:val="00125A4F"/>
    <w:rsid w:val="00130F50"/>
    <w:rsid w:val="00132C64"/>
    <w:rsid w:val="00137C6A"/>
    <w:rsid w:val="001400BF"/>
    <w:rsid w:val="00143F66"/>
    <w:rsid w:val="001442B4"/>
    <w:rsid w:val="00146FD0"/>
    <w:rsid w:val="001522F8"/>
    <w:rsid w:val="00154369"/>
    <w:rsid w:val="00154C31"/>
    <w:rsid w:val="00157B08"/>
    <w:rsid w:val="0016008F"/>
    <w:rsid w:val="00161614"/>
    <w:rsid w:val="00162226"/>
    <w:rsid w:val="00162DBA"/>
    <w:rsid w:val="0016377A"/>
    <w:rsid w:val="00164080"/>
    <w:rsid w:val="00164C26"/>
    <w:rsid w:val="001657C3"/>
    <w:rsid w:val="00166A82"/>
    <w:rsid w:val="0016777B"/>
    <w:rsid w:val="001678EB"/>
    <w:rsid w:val="00171044"/>
    <w:rsid w:val="00171EBE"/>
    <w:rsid w:val="00173377"/>
    <w:rsid w:val="00174AE5"/>
    <w:rsid w:val="00175C21"/>
    <w:rsid w:val="00176705"/>
    <w:rsid w:val="00182964"/>
    <w:rsid w:val="0018581B"/>
    <w:rsid w:val="001866CE"/>
    <w:rsid w:val="00187682"/>
    <w:rsid w:val="00190847"/>
    <w:rsid w:val="00190D40"/>
    <w:rsid w:val="001914E6"/>
    <w:rsid w:val="00195E05"/>
    <w:rsid w:val="001969BF"/>
    <w:rsid w:val="001A36C7"/>
    <w:rsid w:val="001A3B1B"/>
    <w:rsid w:val="001A4616"/>
    <w:rsid w:val="001A4972"/>
    <w:rsid w:val="001A4DDF"/>
    <w:rsid w:val="001A5120"/>
    <w:rsid w:val="001A6214"/>
    <w:rsid w:val="001A6B53"/>
    <w:rsid w:val="001B7B31"/>
    <w:rsid w:val="001B7F75"/>
    <w:rsid w:val="001C456F"/>
    <w:rsid w:val="001D04CB"/>
    <w:rsid w:val="001D5026"/>
    <w:rsid w:val="001D6971"/>
    <w:rsid w:val="001D6C4C"/>
    <w:rsid w:val="001D787E"/>
    <w:rsid w:val="001E345F"/>
    <w:rsid w:val="001F4441"/>
    <w:rsid w:val="001F6C4B"/>
    <w:rsid w:val="0020024C"/>
    <w:rsid w:val="00200B1A"/>
    <w:rsid w:val="00203123"/>
    <w:rsid w:val="00205204"/>
    <w:rsid w:val="00205E62"/>
    <w:rsid w:val="00211D72"/>
    <w:rsid w:val="00213C86"/>
    <w:rsid w:val="002204F0"/>
    <w:rsid w:val="0022443C"/>
    <w:rsid w:val="00224A33"/>
    <w:rsid w:val="00224F3F"/>
    <w:rsid w:val="00225413"/>
    <w:rsid w:val="00232227"/>
    <w:rsid w:val="0023325B"/>
    <w:rsid w:val="00233FEE"/>
    <w:rsid w:val="00240E4B"/>
    <w:rsid w:val="002415E1"/>
    <w:rsid w:val="00241765"/>
    <w:rsid w:val="00241BD9"/>
    <w:rsid w:val="00243E25"/>
    <w:rsid w:val="00250076"/>
    <w:rsid w:val="00252E6C"/>
    <w:rsid w:val="002536B5"/>
    <w:rsid w:val="00253FD2"/>
    <w:rsid w:val="00256548"/>
    <w:rsid w:val="00256C71"/>
    <w:rsid w:val="00267C60"/>
    <w:rsid w:val="00270E4C"/>
    <w:rsid w:val="00271E33"/>
    <w:rsid w:val="00272EFA"/>
    <w:rsid w:val="0027392E"/>
    <w:rsid w:val="002760BA"/>
    <w:rsid w:val="00280D1E"/>
    <w:rsid w:val="0028501D"/>
    <w:rsid w:val="0028789B"/>
    <w:rsid w:val="00290F84"/>
    <w:rsid w:val="002A29A6"/>
    <w:rsid w:val="002B1712"/>
    <w:rsid w:val="002C0E09"/>
    <w:rsid w:val="002C4419"/>
    <w:rsid w:val="002C75E8"/>
    <w:rsid w:val="002D4ED6"/>
    <w:rsid w:val="002D566A"/>
    <w:rsid w:val="002D5D29"/>
    <w:rsid w:val="002D608F"/>
    <w:rsid w:val="002D701A"/>
    <w:rsid w:val="002E0D9C"/>
    <w:rsid w:val="002E1CE0"/>
    <w:rsid w:val="002E2E4B"/>
    <w:rsid w:val="002E31E8"/>
    <w:rsid w:val="002E4BFF"/>
    <w:rsid w:val="002E5CA3"/>
    <w:rsid w:val="002F04D0"/>
    <w:rsid w:val="002F097F"/>
    <w:rsid w:val="002F0C24"/>
    <w:rsid w:val="002F1EB8"/>
    <w:rsid w:val="002F5524"/>
    <w:rsid w:val="00300FBD"/>
    <w:rsid w:val="0030391E"/>
    <w:rsid w:val="00304000"/>
    <w:rsid w:val="00310495"/>
    <w:rsid w:val="00313818"/>
    <w:rsid w:val="0031472D"/>
    <w:rsid w:val="003147A4"/>
    <w:rsid w:val="00315426"/>
    <w:rsid w:val="003157DB"/>
    <w:rsid w:val="00316A60"/>
    <w:rsid w:val="0031768A"/>
    <w:rsid w:val="0031778D"/>
    <w:rsid w:val="00320893"/>
    <w:rsid w:val="003224EE"/>
    <w:rsid w:val="003233D2"/>
    <w:rsid w:val="003235C1"/>
    <w:rsid w:val="003261B2"/>
    <w:rsid w:val="00327061"/>
    <w:rsid w:val="00327E9E"/>
    <w:rsid w:val="00331765"/>
    <w:rsid w:val="003323ED"/>
    <w:rsid w:val="0033368E"/>
    <w:rsid w:val="0034010C"/>
    <w:rsid w:val="00342FA2"/>
    <w:rsid w:val="003476CD"/>
    <w:rsid w:val="003521FE"/>
    <w:rsid w:val="003563CB"/>
    <w:rsid w:val="003568DF"/>
    <w:rsid w:val="003623AF"/>
    <w:rsid w:val="003628FC"/>
    <w:rsid w:val="00362B37"/>
    <w:rsid w:val="00363155"/>
    <w:rsid w:val="003646CD"/>
    <w:rsid w:val="00365C2B"/>
    <w:rsid w:val="00367275"/>
    <w:rsid w:val="003675D2"/>
    <w:rsid w:val="00367CB3"/>
    <w:rsid w:val="0037519B"/>
    <w:rsid w:val="0037605D"/>
    <w:rsid w:val="00381C7A"/>
    <w:rsid w:val="0038602E"/>
    <w:rsid w:val="00393C8B"/>
    <w:rsid w:val="00394620"/>
    <w:rsid w:val="00394D52"/>
    <w:rsid w:val="00395AA8"/>
    <w:rsid w:val="00395D59"/>
    <w:rsid w:val="003A0137"/>
    <w:rsid w:val="003A0C29"/>
    <w:rsid w:val="003A2DF6"/>
    <w:rsid w:val="003B0882"/>
    <w:rsid w:val="003B0B71"/>
    <w:rsid w:val="003B1828"/>
    <w:rsid w:val="003B1C05"/>
    <w:rsid w:val="003B1C42"/>
    <w:rsid w:val="003B2AB7"/>
    <w:rsid w:val="003B3D88"/>
    <w:rsid w:val="003B44C9"/>
    <w:rsid w:val="003C04AA"/>
    <w:rsid w:val="003C1865"/>
    <w:rsid w:val="003C4910"/>
    <w:rsid w:val="003D0A29"/>
    <w:rsid w:val="003D1967"/>
    <w:rsid w:val="003D3BB8"/>
    <w:rsid w:val="003E0ABC"/>
    <w:rsid w:val="003E11C9"/>
    <w:rsid w:val="003E1D8A"/>
    <w:rsid w:val="003E55D7"/>
    <w:rsid w:val="003E5CF3"/>
    <w:rsid w:val="003E69BF"/>
    <w:rsid w:val="003E7605"/>
    <w:rsid w:val="003F777B"/>
    <w:rsid w:val="004044F6"/>
    <w:rsid w:val="00406DD7"/>
    <w:rsid w:val="004075EC"/>
    <w:rsid w:val="00410ECD"/>
    <w:rsid w:val="00410F5B"/>
    <w:rsid w:val="004121AB"/>
    <w:rsid w:val="00415985"/>
    <w:rsid w:val="0041697B"/>
    <w:rsid w:val="00420645"/>
    <w:rsid w:val="004208F2"/>
    <w:rsid w:val="00423EE0"/>
    <w:rsid w:val="00424580"/>
    <w:rsid w:val="004256C9"/>
    <w:rsid w:val="0042611B"/>
    <w:rsid w:val="0042710B"/>
    <w:rsid w:val="00427DCD"/>
    <w:rsid w:val="004317D9"/>
    <w:rsid w:val="004332C3"/>
    <w:rsid w:val="00433590"/>
    <w:rsid w:val="0043364F"/>
    <w:rsid w:val="004349AD"/>
    <w:rsid w:val="00434D48"/>
    <w:rsid w:val="004427FC"/>
    <w:rsid w:val="0044647B"/>
    <w:rsid w:val="004464B4"/>
    <w:rsid w:val="00446B89"/>
    <w:rsid w:val="00447650"/>
    <w:rsid w:val="00450823"/>
    <w:rsid w:val="00451B31"/>
    <w:rsid w:val="00452B6F"/>
    <w:rsid w:val="004602EA"/>
    <w:rsid w:val="0046215F"/>
    <w:rsid w:val="0046453C"/>
    <w:rsid w:val="004645C2"/>
    <w:rsid w:val="00464CC3"/>
    <w:rsid w:val="004654D1"/>
    <w:rsid w:val="00466C46"/>
    <w:rsid w:val="00470DC6"/>
    <w:rsid w:val="00474C8B"/>
    <w:rsid w:val="00475545"/>
    <w:rsid w:val="00476598"/>
    <w:rsid w:val="00477CAA"/>
    <w:rsid w:val="00477FFB"/>
    <w:rsid w:val="00480F38"/>
    <w:rsid w:val="00485708"/>
    <w:rsid w:val="00493BAC"/>
    <w:rsid w:val="00495855"/>
    <w:rsid w:val="00496819"/>
    <w:rsid w:val="004971F4"/>
    <w:rsid w:val="004A077A"/>
    <w:rsid w:val="004A09D7"/>
    <w:rsid w:val="004A1CAA"/>
    <w:rsid w:val="004A34CF"/>
    <w:rsid w:val="004B1C6E"/>
    <w:rsid w:val="004B2000"/>
    <w:rsid w:val="004B2DB5"/>
    <w:rsid w:val="004B5EEA"/>
    <w:rsid w:val="004B623D"/>
    <w:rsid w:val="004B6920"/>
    <w:rsid w:val="004B792F"/>
    <w:rsid w:val="004B794B"/>
    <w:rsid w:val="004B7A30"/>
    <w:rsid w:val="004B7AB7"/>
    <w:rsid w:val="004C0F2A"/>
    <w:rsid w:val="004C431A"/>
    <w:rsid w:val="004C602D"/>
    <w:rsid w:val="004D17BC"/>
    <w:rsid w:val="004D1B20"/>
    <w:rsid w:val="004D3EC6"/>
    <w:rsid w:val="004D4C49"/>
    <w:rsid w:val="004D51EF"/>
    <w:rsid w:val="004D5C42"/>
    <w:rsid w:val="004E1C95"/>
    <w:rsid w:val="004E5E52"/>
    <w:rsid w:val="004E6061"/>
    <w:rsid w:val="004F2933"/>
    <w:rsid w:val="004F3038"/>
    <w:rsid w:val="004F3F8D"/>
    <w:rsid w:val="004F5831"/>
    <w:rsid w:val="004F5AFC"/>
    <w:rsid w:val="004F72D8"/>
    <w:rsid w:val="004F7538"/>
    <w:rsid w:val="00500DA2"/>
    <w:rsid w:val="00501641"/>
    <w:rsid w:val="005019BD"/>
    <w:rsid w:val="005043C8"/>
    <w:rsid w:val="00505522"/>
    <w:rsid w:val="0050558C"/>
    <w:rsid w:val="0050578D"/>
    <w:rsid w:val="00506E70"/>
    <w:rsid w:val="00507470"/>
    <w:rsid w:val="00507609"/>
    <w:rsid w:val="005114C5"/>
    <w:rsid w:val="00512549"/>
    <w:rsid w:val="005127B2"/>
    <w:rsid w:val="0051400E"/>
    <w:rsid w:val="005142A2"/>
    <w:rsid w:val="00520404"/>
    <w:rsid w:val="00520E22"/>
    <w:rsid w:val="00522BB3"/>
    <w:rsid w:val="0052413B"/>
    <w:rsid w:val="00527583"/>
    <w:rsid w:val="00531A01"/>
    <w:rsid w:val="0053594D"/>
    <w:rsid w:val="00542640"/>
    <w:rsid w:val="005444A6"/>
    <w:rsid w:val="0054568B"/>
    <w:rsid w:val="00554ECA"/>
    <w:rsid w:val="005573F8"/>
    <w:rsid w:val="00557B04"/>
    <w:rsid w:val="005609E4"/>
    <w:rsid w:val="00563893"/>
    <w:rsid w:val="00565B68"/>
    <w:rsid w:val="00565C3D"/>
    <w:rsid w:val="00571C84"/>
    <w:rsid w:val="00572590"/>
    <w:rsid w:val="00574B7A"/>
    <w:rsid w:val="00574B7B"/>
    <w:rsid w:val="00576579"/>
    <w:rsid w:val="0058596A"/>
    <w:rsid w:val="00585CB3"/>
    <w:rsid w:val="00587EB5"/>
    <w:rsid w:val="00591369"/>
    <w:rsid w:val="0059243E"/>
    <w:rsid w:val="0059778D"/>
    <w:rsid w:val="005A1CFB"/>
    <w:rsid w:val="005A2B24"/>
    <w:rsid w:val="005A5369"/>
    <w:rsid w:val="005A5374"/>
    <w:rsid w:val="005B0E70"/>
    <w:rsid w:val="005B3A6E"/>
    <w:rsid w:val="005B6A95"/>
    <w:rsid w:val="005B6CE8"/>
    <w:rsid w:val="005C1DE0"/>
    <w:rsid w:val="005C3453"/>
    <w:rsid w:val="005C7612"/>
    <w:rsid w:val="005D1E96"/>
    <w:rsid w:val="005D255E"/>
    <w:rsid w:val="005D34F0"/>
    <w:rsid w:val="005D5CED"/>
    <w:rsid w:val="005D6577"/>
    <w:rsid w:val="005D7482"/>
    <w:rsid w:val="005E5FBC"/>
    <w:rsid w:val="005E6E39"/>
    <w:rsid w:val="005E712E"/>
    <w:rsid w:val="005F01DA"/>
    <w:rsid w:val="005F0987"/>
    <w:rsid w:val="005F7CBA"/>
    <w:rsid w:val="00605258"/>
    <w:rsid w:val="00610AD9"/>
    <w:rsid w:val="00614CE5"/>
    <w:rsid w:val="006171D8"/>
    <w:rsid w:val="00617902"/>
    <w:rsid w:val="00617DC4"/>
    <w:rsid w:val="006208EE"/>
    <w:rsid w:val="006212BC"/>
    <w:rsid w:val="006225CF"/>
    <w:rsid w:val="00622E6C"/>
    <w:rsid w:val="0062305A"/>
    <w:rsid w:val="0062497A"/>
    <w:rsid w:val="00624FDB"/>
    <w:rsid w:val="0063100D"/>
    <w:rsid w:val="0063705F"/>
    <w:rsid w:val="00640193"/>
    <w:rsid w:val="00641FC0"/>
    <w:rsid w:val="0064709D"/>
    <w:rsid w:val="006512D1"/>
    <w:rsid w:val="00651900"/>
    <w:rsid w:val="0065255F"/>
    <w:rsid w:val="00652C92"/>
    <w:rsid w:val="0065387C"/>
    <w:rsid w:val="00653913"/>
    <w:rsid w:val="00654963"/>
    <w:rsid w:val="00654B35"/>
    <w:rsid w:val="006579B9"/>
    <w:rsid w:val="0066161F"/>
    <w:rsid w:val="00663191"/>
    <w:rsid w:val="00663E42"/>
    <w:rsid w:val="006648BC"/>
    <w:rsid w:val="0066533B"/>
    <w:rsid w:val="00666036"/>
    <w:rsid w:val="00666F90"/>
    <w:rsid w:val="00667878"/>
    <w:rsid w:val="00670C98"/>
    <w:rsid w:val="0067101D"/>
    <w:rsid w:val="006724AD"/>
    <w:rsid w:val="006724BA"/>
    <w:rsid w:val="00674239"/>
    <w:rsid w:val="006756AB"/>
    <w:rsid w:val="0067603E"/>
    <w:rsid w:val="00676234"/>
    <w:rsid w:val="00676B53"/>
    <w:rsid w:val="0068341D"/>
    <w:rsid w:val="00683C3F"/>
    <w:rsid w:val="00684134"/>
    <w:rsid w:val="00687D68"/>
    <w:rsid w:val="00690D5F"/>
    <w:rsid w:val="00692910"/>
    <w:rsid w:val="006945CE"/>
    <w:rsid w:val="00695A61"/>
    <w:rsid w:val="0069679C"/>
    <w:rsid w:val="006A3049"/>
    <w:rsid w:val="006B5670"/>
    <w:rsid w:val="006B695A"/>
    <w:rsid w:val="006C1799"/>
    <w:rsid w:val="006C34B0"/>
    <w:rsid w:val="006C60FA"/>
    <w:rsid w:val="006C73AF"/>
    <w:rsid w:val="006D1763"/>
    <w:rsid w:val="006D1AA8"/>
    <w:rsid w:val="006D35E9"/>
    <w:rsid w:val="006D6768"/>
    <w:rsid w:val="006D7E1B"/>
    <w:rsid w:val="006E331C"/>
    <w:rsid w:val="006E4749"/>
    <w:rsid w:val="006E56C4"/>
    <w:rsid w:val="006E6955"/>
    <w:rsid w:val="006E6E15"/>
    <w:rsid w:val="006F1082"/>
    <w:rsid w:val="006F24BD"/>
    <w:rsid w:val="006F39E6"/>
    <w:rsid w:val="006F3B32"/>
    <w:rsid w:val="006F3C59"/>
    <w:rsid w:val="006F6BB9"/>
    <w:rsid w:val="006F73DA"/>
    <w:rsid w:val="0070058F"/>
    <w:rsid w:val="007018AE"/>
    <w:rsid w:val="00703A27"/>
    <w:rsid w:val="00703C30"/>
    <w:rsid w:val="00704B62"/>
    <w:rsid w:val="00707540"/>
    <w:rsid w:val="00710E19"/>
    <w:rsid w:val="00714FB4"/>
    <w:rsid w:val="007178A5"/>
    <w:rsid w:val="00723072"/>
    <w:rsid w:val="00733288"/>
    <w:rsid w:val="007354D3"/>
    <w:rsid w:val="007359E4"/>
    <w:rsid w:val="00745300"/>
    <w:rsid w:val="00745C1A"/>
    <w:rsid w:val="007505E4"/>
    <w:rsid w:val="007522B0"/>
    <w:rsid w:val="00752EF7"/>
    <w:rsid w:val="00754E9B"/>
    <w:rsid w:val="00757357"/>
    <w:rsid w:val="00760FE9"/>
    <w:rsid w:val="00761538"/>
    <w:rsid w:val="007654FC"/>
    <w:rsid w:val="007721D4"/>
    <w:rsid w:val="00773C4D"/>
    <w:rsid w:val="00774471"/>
    <w:rsid w:val="007744D5"/>
    <w:rsid w:val="0077580B"/>
    <w:rsid w:val="007761A5"/>
    <w:rsid w:val="0077627C"/>
    <w:rsid w:val="00776DB4"/>
    <w:rsid w:val="00781485"/>
    <w:rsid w:val="007852B2"/>
    <w:rsid w:val="00787637"/>
    <w:rsid w:val="00791A5C"/>
    <w:rsid w:val="00794B35"/>
    <w:rsid w:val="007967FF"/>
    <w:rsid w:val="00797CC1"/>
    <w:rsid w:val="007A327E"/>
    <w:rsid w:val="007A3D81"/>
    <w:rsid w:val="007A57B6"/>
    <w:rsid w:val="007A60A3"/>
    <w:rsid w:val="007A6E51"/>
    <w:rsid w:val="007A7D53"/>
    <w:rsid w:val="007B4066"/>
    <w:rsid w:val="007B693B"/>
    <w:rsid w:val="007D00BA"/>
    <w:rsid w:val="007D22E5"/>
    <w:rsid w:val="007D3463"/>
    <w:rsid w:val="007D3CF6"/>
    <w:rsid w:val="007E0366"/>
    <w:rsid w:val="007E5348"/>
    <w:rsid w:val="007E659D"/>
    <w:rsid w:val="007E7088"/>
    <w:rsid w:val="007F40C6"/>
    <w:rsid w:val="007F6B42"/>
    <w:rsid w:val="007F6FB8"/>
    <w:rsid w:val="00803842"/>
    <w:rsid w:val="00804CCB"/>
    <w:rsid w:val="00805721"/>
    <w:rsid w:val="0080680C"/>
    <w:rsid w:val="00812278"/>
    <w:rsid w:val="008129B9"/>
    <w:rsid w:val="00812C76"/>
    <w:rsid w:val="00812EBF"/>
    <w:rsid w:val="00817135"/>
    <w:rsid w:val="00821BE4"/>
    <w:rsid w:val="008236EC"/>
    <w:rsid w:val="0082438B"/>
    <w:rsid w:val="00825B74"/>
    <w:rsid w:val="008266BC"/>
    <w:rsid w:val="00830669"/>
    <w:rsid w:val="00831A8B"/>
    <w:rsid w:val="0083781F"/>
    <w:rsid w:val="00837A4A"/>
    <w:rsid w:val="008410F6"/>
    <w:rsid w:val="0084188D"/>
    <w:rsid w:val="00843E97"/>
    <w:rsid w:val="00844F2B"/>
    <w:rsid w:val="008455C3"/>
    <w:rsid w:val="0085099B"/>
    <w:rsid w:val="00850BC3"/>
    <w:rsid w:val="00853407"/>
    <w:rsid w:val="00860228"/>
    <w:rsid w:val="00861187"/>
    <w:rsid w:val="0086457D"/>
    <w:rsid w:val="00867858"/>
    <w:rsid w:val="00867A9D"/>
    <w:rsid w:val="008706DA"/>
    <w:rsid w:val="00870D59"/>
    <w:rsid w:val="00873B7F"/>
    <w:rsid w:val="0087490A"/>
    <w:rsid w:val="00876FEE"/>
    <w:rsid w:val="00880FC9"/>
    <w:rsid w:val="00884533"/>
    <w:rsid w:val="00886FA3"/>
    <w:rsid w:val="00890111"/>
    <w:rsid w:val="00893D9F"/>
    <w:rsid w:val="008954B8"/>
    <w:rsid w:val="008A208E"/>
    <w:rsid w:val="008A4B7F"/>
    <w:rsid w:val="008A4BC7"/>
    <w:rsid w:val="008A7221"/>
    <w:rsid w:val="008B2ACC"/>
    <w:rsid w:val="008B42B6"/>
    <w:rsid w:val="008C0737"/>
    <w:rsid w:val="008C1865"/>
    <w:rsid w:val="008C2CED"/>
    <w:rsid w:val="008C58E2"/>
    <w:rsid w:val="008C6ABE"/>
    <w:rsid w:val="008D2783"/>
    <w:rsid w:val="008D4FAC"/>
    <w:rsid w:val="008D582E"/>
    <w:rsid w:val="008D750C"/>
    <w:rsid w:val="008E2A99"/>
    <w:rsid w:val="008E4639"/>
    <w:rsid w:val="008E4720"/>
    <w:rsid w:val="008E64F9"/>
    <w:rsid w:val="008F1EDF"/>
    <w:rsid w:val="008F3DAC"/>
    <w:rsid w:val="00902698"/>
    <w:rsid w:val="00904787"/>
    <w:rsid w:val="00904959"/>
    <w:rsid w:val="009055A1"/>
    <w:rsid w:val="00910F01"/>
    <w:rsid w:val="009136BF"/>
    <w:rsid w:val="00913DAC"/>
    <w:rsid w:val="00917F90"/>
    <w:rsid w:val="00920206"/>
    <w:rsid w:val="00922ECB"/>
    <w:rsid w:val="009235AF"/>
    <w:rsid w:val="00924290"/>
    <w:rsid w:val="00925586"/>
    <w:rsid w:val="00926400"/>
    <w:rsid w:val="00932281"/>
    <w:rsid w:val="009334DE"/>
    <w:rsid w:val="00934620"/>
    <w:rsid w:val="00936EA5"/>
    <w:rsid w:val="00937A4E"/>
    <w:rsid w:val="00937E40"/>
    <w:rsid w:val="00942BEF"/>
    <w:rsid w:val="00946D68"/>
    <w:rsid w:val="00946D93"/>
    <w:rsid w:val="0094768D"/>
    <w:rsid w:val="0095010B"/>
    <w:rsid w:val="00950784"/>
    <w:rsid w:val="009516FF"/>
    <w:rsid w:val="00951A6E"/>
    <w:rsid w:val="00952A67"/>
    <w:rsid w:val="00952AE0"/>
    <w:rsid w:val="00960070"/>
    <w:rsid w:val="00962192"/>
    <w:rsid w:val="00962F51"/>
    <w:rsid w:val="00963359"/>
    <w:rsid w:val="00964129"/>
    <w:rsid w:val="00964880"/>
    <w:rsid w:val="0096590B"/>
    <w:rsid w:val="009740AD"/>
    <w:rsid w:val="00974F49"/>
    <w:rsid w:val="00975B5F"/>
    <w:rsid w:val="00976173"/>
    <w:rsid w:val="00977D51"/>
    <w:rsid w:val="0098164E"/>
    <w:rsid w:val="00983CC0"/>
    <w:rsid w:val="00984ACA"/>
    <w:rsid w:val="00985B44"/>
    <w:rsid w:val="00993B0D"/>
    <w:rsid w:val="00993F8B"/>
    <w:rsid w:val="00994BF0"/>
    <w:rsid w:val="00996D7F"/>
    <w:rsid w:val="009A053F"/>
    <w:rsid w:val="009A1D1F"/>
    <w:rsid w:val="009B0651"/>
    <w:rsid w:val="009B3DB4"/>
    <w:rsid w:val="009B5695"/>
    <w:rsid w:val="009B5DF2"/>
    <w:rsid w:val="009B5E94"/>
    <w:rsid w:val="009B61A4"/>
    <w:rsid w:val="009B6962"/>
    <w:rsid w:val="009C2F93"/>
    <w:rsid w:val="009D3AE8"/>
    <w:rsid w:val="009D4282"/>
    <w:rsid w:val="009D7E55"/>
    <w:rsid w:val="009E1287"/>
    <w:rsid w:val="009E1663"/>
    <w:rsid w:val="009E46C7"/>
    <w:rsid w:val="009E4B34"/>
    <w:rsid w:val="009E4BE8"/>
    <w:rsid w:val="009E4CA4"/>
    <w:rsid w:val="009E5225"/>
    <w:rsid w:val="009E58C8"/>
    <w:rsid w:val="009E693F"/>
    <w:rsid w:val="009F09C0"/>
    <w:rsid w:val="009F26F9"/>
    <w:rsid w:val="009F490D"/>
    <w:rsid w:val="009F67BA"/>
    <w:rsid w:val="00A049C1"/>
    <w:rsid w:val="00A06562"/>
    <w:rsid w:val="00A14D44"/>
    <w:rsid w:val="00A1505D"/>
    <w:rsid w:val="00A1657E"/>
    <w:rsid w:val="00A21EDB"/>
    <w:rsid w:val="00A25175"/>
    <w:rsid w:val="00A276BF"/>
    <w:rsid w:val="00A324DE"/>
    <w:rsid w:val="00A345E1"/>
    <w:rsid w:val="00A354B3"/>
    <w:rsid w:val="00A360F6"/>
    <w:rsid w:val="00A40B8A"/>
    <w:rsid w:val="00A41ED3"/>
    <w:rsid w:val="00A42195"/>
    <w:rsid w:val="00A508A1"/>
    <w:rsid w:val="00A50BF9"/>
    <w:rsid w:val="00A52521"/>
    <w:rsid w:val="00A5444F"/>
    <w:rsid w:val="00A55D20"/>
    <w:rsid w:val="00A56FCD"/>
    <w:rsid w:val="00A57CF7"/>
    <w:rsid w:val="00A604E8"/>
    <w:rsid w:val="00A6152D"/>
    <w:rsid w:val="00A61E12"/>
    <w:rsid w:val="00A6329B"/>
    <w:rsid w:val="00A63AE0"/>
    <w:rsid w:val="00A66BD2"/>
    <w:rsid w:val="00A70CB3"/>
    <w:rsid w:val="00A7176D"/>
    <w:rsid w:val="00A8026A"/>
    <w:rsid w:val="00A8357A"/>
    <w:rsid w:val="00A85BC4"/>
    <w:rsid w:val="00A86149"/>
    <w:rsid w:val="00A86804"/>
    <w:rsid w:val="00A900CC"/>
    <w:rsid w:val="00A96D32"/>
    <w:rsid w:val="00AA0DDE"/>
    <w:rsid w:val="00AA0E87"/>
    <w:rsid w:val="00AA0FBA"/>
    <w:rsid w:val="00AA2A40"/>
    <w:rsid w:val="00AA2F4B"/>
    <w:rsid w:val="00AA4DA5"/>
    <w:rsid w:val="00AA5FEE"/>
    <w:rsid w:val="00AA6627"/>
    <w:rsid w:val="00AB1342"/>
    <w:rsid w:val="00AB18CB"/>
    <w:rsid w:val="00AB2090"/>
    <w:rsid w:val="00AB2627"/>
    <w:rsid w:val="00AB28FC"/>
    <w:rsid w:val="00AB46AC"/>
    <w:rsid w:val="00AB4D27"/>
    <w:rsid w:val="00AB5E2B"/>
    <w:rsid w:val="00AC081D"/>
    <w:rsid w:val="00AC2EB2"/>
    <w:rsid w:val="00AD00A6"/>
    <w:rsid w:val="00AD2930"/>
    <w:rsid w:val="00AD3439"/>
    <w:rsid w:val="00AD4408"/>
    <w:rsid w:val="00AD6653"/>
    <w:rsid w:val="00AD792F"/>
    <w:rsid w:val="00AE18E4"/>
    <w:rsid w:val="00AE279C"/>
    <w:rsid w:val="00AE5C38"/>
    <w:rsid w:val="00AE76F6"/>
    <w:rsid w:val="00AF042A"/>
    <w:rsid w:val="00AF0809"/>
    <w:rsid w:val="00AF1873"/>
    <w:rsid w:val="00AF1F78"/>
    <w:rsid w:val="00AF29D7"/>
    <w:rsid w:val="00AF3488"/>
    <w:rsid w:val="00AF68A3"/>
    <w:rsid w:val="00B010A3"/>
    <w:rsid w:val="00B01E22"/>
    <w:rsid w:val="00B01EAB"/>
    <w:rsid w:val="00B02676"/>
    <w:rsid w:val="00B03122"/>
    <w:rsid w:val="00B06BD0"/>
    <w:rsid w:val="00B1003B"/>
    <w:rsid w:val="00B1349B"/>
    <w:rsid w:val="00B13A36"/>
    <w:rsid w:val="00B13A94"/>
    <w:rsid w:val="00B13FD2"/>
    <w:rsid w:val="00B14B92"/>
    <w:rsid w:val="00B1589B"/>
    <w:rsid w:val="00B1734D"/>
    <w:rsid w:val="00B21FCC"/>
    <w:rsid w:val="00B24CA7"/>
    <w:rsid w:val="00B335C7"/>
    <w:rsid w:val="00B33C6A"/>
    <w:rsid w:val="00B36BC2"/>
    <w:rsid w:val="00B42560"/>
    <w:rsid w:val="00B4275E"/>
    <w:rsid w:val="00B510EB"/>
    <w:rsid w:val="00B52A2A"/>
    <w:rsid w:val="00B532E8"/>
    <w:rsid w:val="00B54D0A"/>
    <w:rsid w:val="00B57A37"/>
    <w:rsid w:val="00B6546F"/>
    <w:rsid w:val="00B660A1"/>
    <w:rsid w:val="00B700AC"/>
    <w:rsid w:val="00B71B1F"/>
    <w:rsid w:val="00B72CCC"/>
    <w:rsid w:val="00B73BB5"/>
    <w:rsid w:val="00B74E28"/>
    <w:rsid w:val="00B80765"/>
    <w:rsid w:val="00B82F4F"/>
    <w:rsid w:val="00B84A38"/>
    <w:rsid w:val="00B91317"/>
    <w:rsid w:val="00B94AB8"/>
    <w:rsid w:val="00B96D28"/>
    <w:rsid w:val="00BA0CEB"/>
    <w:rsid w:val="00BA133A"/>
    <w:rsid w:val="00BA2784"/>
    <w:rsid w:val="00BA554E"/>
    <w:rsid w:val="00BA697E"/>
    <w:rsid w:val="00BB0311"/>
    <w:rsid w:val="00BB1066"/>
    <w:rsid w:val="00BB1A54"/>
    <w:rsid w:val="00BB1B6F"/>
    <w:rsid w:val="00BB2B1D"/>
    <w:rsid w:val="00BC1234"/>
    <w:rsid w:val="00BC1AB8"/>
    <w:rsid w:val="00BC5B67"/>
    <w:rsid w:val="00BD0CAE"/>
    <w:rsid w:val="00BD17F2"/>
    <w:rsid w:val="00BD2FE3"/>
    <w:rsid w:val="00BD337A"/>
    <w:rsid w:val="00BE006A"/>
    <w:rsid w:val="00BE2051"/>
    <w:rsid w:val="00BE2304"/>
    <w:rsid w:val="00BE3A63"/>
    <w:rsid w:val="00BE59BD"/>
    <w:rsid w:val="00BE6C66"/>
    <w:rsid w:val="00BF42BC"/>
    <w:rsid w:val="00BF5CBE"/>
    <w:rsid w:val="00BF6576"/>
    <w:rsid w:val="00C01EF1"/>
    <w:rsid w:val="00C023BD"/>
    <w:rsid w:val="00C03C47"/>
    <w:rsid w:val="00C11116"/>
    <w:rsid w:val="00C140FE"/>
    <w:rsid w:val="00C1430F"/>
    <w:rsid w:val="00C16B09"/>
    <w:rsid w:val="00C17981"/>
    <w:rsid w:val="00C225F4"/>
    <w:rsid w:val="00C22B1E"/>
    <w:rsid w:val="00C23812"/>
    <w:rsid w:val="00C24CE4"/>
    <w:rsid w:val="00C27913"/>
    <w:rsid w:val="00C30BB9"/>
    <w:rsid w:val="00C313A9"/>
    <w:rsid w:val="00C35986"/>
    <w:rsid w:val="00C366C4"/>
    <w:rsid w:val="00C3770E"/>
    <w:rsid w:val="00C3775D"/>
    <w:rsid w:val="00C37830"/>
    <w:rsid w:val="00C447A6"/>
    <w:rsid w:val="00C47591"/>
    <w:rsid w:val="00C51043"/>
    <w:rsid w:val="00C51A89"/>
    <w:rsid w:val="00C525B2"/>
    <w:rsid w:val="00C526F0"/>
    <w:rsid w:val="00C557E1"/>
    <w:rsid w:val="00C55C6B"/>
    <w:rsid w:val="00C61BA7"/>
    <w:rsid w:val="00C61CD4"/>
    <w:rsid w:val="00C63071"/>
    <w:rsid w:val="00C63C1B"/>
    <w:rsid w:val="00C65DAB"/>
    <w:rsid w:val="00C66C06"/>
    <w:rsid w:val="00C70F9E"/>
    <w:rsid w:val="00C722C2"/>
    <w:rsid w:val="00C736F1"/>
    <w:rsid w:val="00C748BB"/>
    <w:rsid w:val="00C750A0"/>
    <w:rsid w:val="00C81145"/>
    <w:rsid w:val="00C81E24"/>
    <w:rsid w:val="00C832CC"/>
    <w:rsid w:val="00C8474A"/>
    <w:rsid w:val="00C8517D"/>
    <w:rsid w:val="00C85B61"/>
    <w:rsid w:val="00C865E2"/>
    <w:rsid w:val="00C91312"/>
    <w:rsid w:val="00C92064"/>
    <w:rsid w:val="00C925AC"/>
    <w:rsid w:val="00C92D50"/>
    <w:rsid w:val="00C9404F"/>
    <w:rsid w:val="00C94907"/>
    <w:rsid w:val="00C95338"/>
    <w:rsid w:val="00CA13DC"/>
    <w:rsid w:val="00CA1D86"/>
    <w:rsid w:val="00CA4462"/>
    <w:rsid w:val="00CB0FD6"/>
    <w:rsid w:val="00CB3FA7"/>
    <w:rsid w:val="00CB75B6"/>
    <w:rsid w:val="00CB7993"/>
    <w:rsid w:val="00CC5216"/>
    <w:rsid w:val="00CD0A9B"/>
    <w:rsid w:val="00CD49EA"/>
    <w:rsid w:val="00CD6BED"/>
    <w:rsid w:val="00CE20B6"/>
    <w:rsid w:val="00CE2EFC"/>
    <w:rsid w:val="00CE7280"/>
    <w:rsid w:val="00CF0727"/>
    <w:rsid w:val="00CF099B"/>
    <w:rsid w:val="00CF1E24"/>
    <w:rsid w:val="00CF1F48"/>
    <w:rsid w:val="00CF7A61"/>
    <w:rsid w:val="00D019FC"/>
    <w:rsid w:val="00D01DDE"/>
    <w:rsid w:val="00D01F23"/>
    <w:rsid w:val="00D03AAA"/>
    <w:rsid w:val="00D13080"/>
    <w:rsid w:val="00D137D1"/>
    <w:rsid w:val="00D16137"/>
    <w:rsid w:val="00D241C5"/>
    <w:rsid w:val="00D277EF"/>
    <w:rsid w:val="00D308E5"/>
    <w:rsid w:val="00D30DF9"/>
    <w:rsid w:val="00D31745"/>
    <w:rsid w:val="00D35D23"/>
    <w:rsid w:val="00D378F3"/>
    <w:rsid w:val="00D40D73"/>
    <w:rsid w:val="00D4415C"/>
    <w:rsid w:val="00D4449C"/>
    <w:rsid w:val="00D44BF9"/>
    <w:rsid w:val="00D47C9E"/>
    <w:rsid w:val="00D50CDA"/>
    <w:rsid w:val="00D54696"/>
    <w:rsid w:val="00D62B06"/>
    <w:rsid w:val="00D643F2"/>
    <w:rsid w:val="00D661E9"/>
    <w:rsid w:val="00D6658D"/>
    <w:rsid w:val="00D71740"/>
    <w:rsid w:val="00D747D9"/>
    <w:rsid w:val="00D748E2"/>
    <w:rsid w:val="00D74EF1"/>
    <w:rsid w:val="00D75832"/>
    <w:rsid w:val="00D77C08"/>
    <w:rsid w:val="00D77D68"/>
    <w:rsid w:val="00D82C8E"/>
    <w:rsid w:val="00D831DD"/>
    <w:rsid w:val="00D83499"/>
    <w:rsid w:val="00D8508B"/>
    <w:rsid w:val="00D85674"/>
    <w:rsid w:val="00D86D5D"/>
    <w:rsid w:val="00D92FE5"/>
    <w:rsid w:val="00D93CD1"/>
    <w:rsid w:val="00DA3CB0"/>
    <w:rsid w:val="00DB11B6"/>
    <w:rsid w:val="00DB3E70"/>
    <w:rsid w:val="00DB4402"/>
    <w:rsid w:val="00DB44AC"/>
    <w:rsid w:val="00DB72A4"/>
    <w:rsid w:val="00DC1EF5"/>
    <w:rsid w:val="00DC210C"/>
    <w:rsid w:val="00DC56BA"/>
    <w:rsid w:val="00DC6867"/>
    <w:rsid w:val="00DC6AB2"/>
    <w:rsid w:val="00DD66F5"/>
    <w:rsid w:val="00DE0B98"/>
    <w:rsid w:val="00DE15E3"/>
    <w:rsid w:val="00DE2673"/>
    <w:rsid w:val="00DE2EDD"/>
    <w:rsid w:val="00DE2F11"/>
    <w:rsid w:val="00DE319E"/>
    <w:rsid w:val="00DE4E29"/>
    <w:rsid w:val="00DE5A68"/>
    <w:rsid w:val="00DF355E"/>
    <w:rsid w:val="00DF4209"/>
    <w:rsid w:val="00DF48D2"/>
    <w:rsid w:val="00DF53B5"/>
    <w:rsid w:val="00DF614D"/>
    <w:rsid w:val="00E0100B"/>
    <w:rsid w:val="00E015CE"/>
    <w:rsid w:val="00E01894"/>
    <w:rsid w:val="00E0520A"/>
    <w:rsid w:val="00E10AB6"/>
    <w:rsid w:val="00E135CF"/>
    <w:rsid w:val="00E1365A"/>
    <w:rsid w:val="00E14CBA"/>
    <w:rsid w:val="00E16878"/>
    <w:rsid w:val="00E2057E"/>
    <w:rsid w:val="00E20D30"/>
    <w:rsid w:val="00E22CA6"/>
    <w:rsid w:val="00E23A03"/>
    <w:rsid w:val="00E25411"/>
    <w:rsid w:val="00E3435A"/>
    <w:rsid w:val="00E344F1"/>
    <w:rsid w:val="00E359A4"/>
    <w:rsid w:val="00E35A94"/>
    <w:rsid w:val="00E363DD"/>
    <w:rsid w:val="00E37158"/>
    <w:rsid w:val="00E37173"/>
    <w:rsid w:val="00E375EC"/>
    <w:rsid w:val="00E41C4A"/>
    <w:rsid w:val="00E41CD3"/>
    <w:rsid w:val="00E469A5"/>
    <w:rsid w:val="00E500CB"/>
    <w:rsid w:val="00E540B2"/>
    <w:rsid w:val="00E54F7E"/>
    <w:rsid w:val="00E564AB"/>
    <w:rsid w:val="00E72D14"/>
    <w:rsid w:val="00E75880"/>
    <w:rsid w:val="00E75AB8"/>
    <w:rsid w:val="00E776C9"/>
    <w:rsid w:val="00E81E0B"/>
    <w:rsid w:val="00E82CD4"/>
    <w:rsid w:val="00E86910"/>
    <w:rsid w:val="00E91270"/>
    <w:rsid w:val="00E92C6A"/>
    <w:rsid w:val="00E94CA8"/>
    <w:rsid w:val="00E955AF"/>
    <w:rsid w:val="00E97D75"/>
    <w:rsid w:val="00EA0DEA"/>
    <w:rsid w:val="00EA1E63"/>
    <w:rsid w:val="00EA2220"/>
    <w:rsid w:val="00EB047C"/>
    <w:rsid w:val="00EB4C67"/>
    <w:rsid w:val="00EB6C34"/>
    <w:rsid w:val="00EC41CB"/>
    <w:rsid w:val="00EC5888"/>
    <w:rsid w:val="00EC6557"/>
    <w:rsid w:val="00EC7E06"/>
    <w:rsid w:val="00ED7CBD"/>
    <w:rsid w:val="00EE18B3"/>
    <w:rsid w:val="00EE20EA"/>
    <w:rsid w:val="00EE2DC5"/>
    <w:rsid w:val="00EE5AB3"/>
    <w:rsid w:val="00EE610D"/>
    <w:rsid w:val="00EF2F59"/>
    <w:rsid w:val="00EF7510"/>
    <w:rsid w:val="00EF7767"/>
    <w:rsid w:val="00EF7C1E"/>
    <w:rsid w:val="00F02A91"/>
    <w:rsid w:val="00F074EA"/>
    <w:rsid w:val="00F10D8A"/>
    <w:rsid w:val="00F114BE"/>
    <w:rsid w:val="00F119A1"/>
    <w:rsid w:val="00F13860"/>
    <w:rsid w:val="00F13BB2"/>
    <w:rsid w:val="00F13CD1"/>
    <w:rsid w:val="00F14601"/>
    <w:rsid w:val="00F15BC9"/>
    <w:rsid w:val="00F16FD8"/>
    <w:rsid w:val="00F21185"/>
    <w:rsid w:val="00F24FB3"/>
    <w:rsid w:val="00F2564F"/>
    <w:rsid w:val="00F334A7"/>
    <w:rsid w:val="00F33E7D"/>
    <w:rsid w:val="00F40638"/>
    <w:rsid w:val="00F40A3A"/>
    <w:rsid w:val="00F43B23"/>
    <w:rsid w:val="00F44194"/>
    <w:rsid w:val="00F45423"/>
    <w:rsid w:val="00F45C1A"/>
    <w:rsid w:val="00F463F0"/>
    <w:rsid w:val="00F468D0"/>
    <w:rsid w:val="00F5009F"/>
    <w:rsid w:val="00F53704"/>
    <w:rsid w:val="00F53788"/>
    <w:rsid w:val="00F54AB2"/>
    <w:rsid w:val="00F55736"/>
    <w:rsid w:val="00F55B01"/>
    <w:rsid w:val="00F56470"/>
    <w:rsid w:val="00F578A0"/>
    <w:rsid w:val="00F57D7D"/>
    <w:rsid w:val="00F62189"/>
    <w:rsid w:val="00F623C5"/>
    <w:rsid w:val="00F62E5D"/>
    <w:rsid w:val="00F6430F"/>
    <w:rsid w:val="00F748E7"/>
    <w:rsid w:val="00F759A2"/>
    <w:rsid w:val="00F759A6"/>
    <w:rsid w:val="00F77001"/>
    <w:rsid w:val="00F77906"/>
    <w:rsid w:val="00F8047F"/>
    <w:rsid w:val="00F81261"/>
    <w:rsid w:val="00F81FD6"/>
    <w:rsid w:val="00F84F5E"/>
    <w:rsid w:val="00F94139"/>
    <w:rsid w:val="00F94D84"/>
    <w:rsid w:val="00FA21C8"/>
    <w:rsid w:val="00FA5BCF"/>
    <w:rsid w:val="00FA72A1"/>
    <w:rsid w:val="00FB37CE"/>
    <w:rsid w:val="00FB4D6A"/>
    <w:rsid w:val="00FB5F6C"/>
    <w:rsid w:val="00FB745C"/>
    <w:rsid w:val="00FB78A3"/>
    <w:rsid w:val="00FC2726"/>
    <w:rsid w:val="00FC2ED5"/>
    <w:rsid w:val="00FC302B"/>
    <w:rsid w:val="00FC41DA"/>
    <w:rsid w:val="00FC4473"/>
    <w:rsid w:val="00FC6152"/>
    <w:rsid w:val="00FC6A97"/>
    <w:rsid w:val="00FD5FF0"/>
    <w:rsid w:val="00FD628D"/>
    <w:rsid w:val="00FD648E"/>
    <w:rsid w:val="00FD7F7D"/>
    <w:rsid w:val="00FE58EA"/>
    <w:rsid w:val="00FE5A84"/>
    <w:rsid w:val="00FF0B03"/>
    <w:rsid w:val="00FF326E"/>
    <w:rsid w:val="00FF3456"/>
    <w:rsid w:val="00FF3AAE"/>
    <w:rsid w:val="00FF3BDB"/>
    <w:rsid w:val="00FF457E"/>
    <w:rsid w:val="00FF48AA"/>
    <w:rsid w:val="00FF6A2A"/>
    <w:rsid w:val="00FF6A59"/>
    <w:rsid w:val="4EC43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eastAsia="仿宋_GB2312" w:asciiTheme="minorHAnsi" w:hAnsiTheme="minorHAnsi" w:cstheme="minorBidi"/>
      <w:kern w:val="2"/>
      <w:sz w:val="30"/>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5" w:lineRule="auto"/>
      <w:ind w:firstLine="0" w:firstLineChars="0"/>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semiHidden/>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uiPriority w:val="9"/>
    <w:rPr>
      <w:b/>
      <w:bCs/>
      <w:kern w:val="44"/>
      <w:sz w:val="44"/>
      <w:szCs w:val="44"/>
    </w:rPr>
  </w:style>
  <w:style w:type="character" w:customStyle="1" w:styleId="11">
    <w:name w:val="标题 2 Char"/>
    <w:basedOn w:val="9"/>
    <w:link w:val="3"/>
    <w:uiPriority w:val="9"/>
    <w:rPr>
      <w:rFonts w:asciiTheme="majorHAnsi" w:hAnsiTheme="majorHAnsi" w:eastAsiaTheme="majorEastAsia" w:cstheme="majorBidi"/>
      <w:b/>
      <w:bCs/>
      <w:sz w:val="32"/>
      <w:szCs w:val="32"/>
    </w:rPr>
  </w:style>
  <w:style w:type="paragraph" w:styleId="12">
    <w:name w:val="No Spacing"/>
    <w:qFormat/>
    <w:uiPriority w:val="1"/>
    <w:pPr>
      <w:widowControl w:val="0"/>
      <w:ind w:firstLine="200" w:firstLineChars="200"/>
      <w:jc w:val="both"/>
    </w:pPr>
    <w:rPr>
      <w:rFonts w:eastAsia="仿宋_GB2312" w:asciiTheme="minorHAnsi" w:hAnsiTheme="minorHAnsi" w:cstheme="minorBidi"/>
      <w:kern w:val="2"/>
      <w:sz w:val="30"/>
      <w:szCs w:val="22"/>
      <w:lang w:val="en-US" w:eastAsia="zh-CN" w:bidi="ar-SA"/>
    </w:rPr>
  </w:style>
  <w:style w:type="character" w:customStyle="1" w:styleId="13">
    <w:name w:val="页眉 Char"/>
    <w:basedOn w:val="9"/>
    <w:link w:val="6"/>
    <w:semiHidden/>
    <w:uiPriority w:val="99"/>
    <w:rPr>
      <w:rFonts w:eastAsia="仿宋_GB2312"/>
      <w:sz w:val="18"/>
      <w:szCs w:val="18"/>
    </w:rPr>
  </w:style>
  <w:style w:type="character" w:customStyle="1" w:styleId="14">
    <w:name w:val="页脚 Char"/>
    <w:basedOn w:val="9"/>
    <w:link w:val="5"/>
    <w:semiHidden/>
    <w:uiPriority w:val="99"/>
    <w:rPr>
      <w:rFonts w:eastAsia="仿宋_GB2312"/>
      <w:sz w:val="18"/>
      <w:szCs w:val="18"/>
    </w:rPr>
  </w:style>
  <w:style w:type="character" w:customStyle="1" w:styleId="15">
    <w:name w:val="标题 3 Char"/>
    <w:basedOn w:val="9"/>
    <w:link w:val="4"/>
    <w:uiPriority w:val="9"/>
    <w:rPr>
      <w:rFonts w:eastAsia="仿宋_GB2312"/>
      <w:b/>
      <w:bCs/>
      <w:sz w:val="32"/>
      <w:szCs w:val="32"/>
    </w:rPr>
  </w:style>
  <w:style w:type="paragraph" w:customStyle="1" w:styleId="16">
    <w:name w:val="_Style 3"/>
    <w:basedOn w:val="1"/>
    <w:qFormat/>
    <w:uiPriority w:val="0"/>
    <w:pPr>
      <w:widowControl/>
      <w:spacing w:after="160" w:line="240" w:lineRule="exact"/>
      <w:ind w:firstLine="0" w:firstLineChars="0"/>
      <w:jc w:val="left"/>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73A19-509C-4918-BAEF-3CDBC6CC03D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505</Words>
  <Characters>2880</Characters>
  <Lines>24</Lines>
  <Paragraphs>6</Paragraphs>
  <TotalTime>675</TotalTime>
  <ScaleCrop>false</ScaleCrop>
  <LinksUpToDate>false</LinksUpToDate>
  <CharactersWithSpaces>3379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2019-12-09T06:58:00Z</dcterms:created>
  <dc:creator>匿名用户</dc:creator>
  <cp:lastModifiedBy>匿名用户</cp:lastModifiedBy>
  <cp:lastPrinted>2019-12-12T06:56:00Z</cp:lastPrinted>
  <dcterms:modified xsi:type="dcterms:W3CDTF">2021-01-25T08:32:52Z</dcterms:modified>
  <dc:title>大隐镇2020年度政务公开工作年度报告</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