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余姚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人民政府房屋征收管理中心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2020年度政府信息公开工作年度报告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以习近平新时代中国特色社会主义思想为指导，认真贯彻中央、省、宁波市和我市有关政务公开的文件精神和工作部署要求</w:t>
      </w:r>
      <w:r>
        <w:rPr>
          <w:rFonts w:hint="eastAsia" w:ascii="仿宋_GB2312" w:hAnsi="宋体" w:eastAsia="仿宋_GB2312"/>
          <w:sz w:val="32"/>
          <w:szCs w:val="32"/>
        </w:rPr>
        <w:t>，认真做好政府信息公开工作，现总结如下：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b/>
          <w:bCs/>
          <w:sz w:val="32"/>
          <w:szCs w:val="32"/>
          <w:lang w:val="en-US" w:eastAsia="zh-CN"/>
        </w:rPr>
        <w:t>（一）主</w:t>
      </w:r>
      <w:r>
        <w:rPr>
          <w:rFonts w:hint="eastAsia" w:ascii="楷体_GB2312" w:hAnsi="仿宋_GB2312" w:eastAsia="楷体_GB2312"/>
          <w:b/>
          <w:bCs/>
          <w:sz w:val="32"/>
          <w:szCs w:val="32"/>
        </w:rPr>
        <w:t>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我中心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认真学习</w:t>
      </w:r>
      <w:r>
        <w:rPr>
          <w:rFonts w:hint="eastAsia" w:ascii="仿宋_GB2312" w:hAnsi="宋体" w:eastAsia="仿宋_GB2312"/>
          <w:sz w:val="32"/>
          <w:szCs w:val="32"/>
        </w:rPr>
        <w:t>《中华人民共和国政府信息公开条例》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严格按照</w:t>
      </w:r>
      <w:r>
        <w:rPr>
          <w:rFonts w:hint="eastAsia" w:ascii="仿宋_GB2312" w:hAnsi="宋体" w:eastAsia="仿宋_GB2312"/>
          <w:sz w:val="32"/>
          <w:szCs w:val="32"/>
        </w:rPr>
        <w:t>市府办有关要求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主动公开相关信息。截至2020年12月31日，我中心</w:t>
      </w:r>
      <w:r>
        <w:rPr>
          <w:rFonts w:hint="eastAsia" w:ascii="仿宋_GB2312" w:hAnsi="仿宋_GB2312" w:eastAsia="仿宋_GB2312"/>
          <w:sz w:val="32"/>
          <w:szCs w:val="32"/>
        </w:rPr>
        <w:t>共在政府信息公开系统上更新发布信息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/>
          <w:sz w:val="32"/>
          <w:szCs w:val="32"/>
        </w:rPr>
        <w:t>条，其中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组织机构1条、公示公告29条、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法规公文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、工作信息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统计信息10条、</w:t>
      </w:r>
      <w:r>
        <w:rPr>
          <w:rFonts w:hint="eastAsia" w:ascii="仿宋_GB2312" w:hAnsi="仿宋_GB2312" w:eastAsia="仿宋_GB2312"/>
          <w:sz w:val="32"/>
          <w:szCs w:val="32"/>
        </w:rPr>
        <w:t>人事信息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财政信息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和年度报告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1条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b/>
          <w:bCs/>
          <w:sz w:val="32"/>
          <w:szCs w:val="32"/>
        </w:rPr>
        <w:t>（二）依申请公开政府信息情况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我中心</w:t>
      </w:r>
      <w:r>
        <w:rPr>
          <w:rFonts w:hint="eastAsia" w:ascii="仿宋_GB2312" w:eastAsia="仿宋_GB2312"/>
          <w:sz w:val="32"/>
          <w:szCs w:val="32"/>
        </w:rPr>
        <w:t>共办理依申请公开政府信息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件，受理要求查阅拆迁档案的申请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73</w:t>
      </w:r>
      <w:r>
        <w:rPr>
          <w:rFonts w:hint="eastAsia" w:ascii="仿宋_GB2312" w:eastAsia="仿宋_GB2312"/>
          <w:sz w:val="32"/>
          <w:szCs w:val="32"/>
        </w:rPr>
        <w:t>件，已按规定办结。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官网、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微博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微信途径公开政府信息情况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我中心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《余姚日报》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等途经主动公开各类信息12条。</w:t>
      </w:r>
    </w:p>
    <w:p>
      <w:pPr>
        <w:numPr>
          <w:ilvl w:val="0"/>
          <w:numId w:val="1"/>
        </w:numPr>
        <w:ind w:left="66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主动公开政府信息情况</w:t>
      </w:r>
    </w:p>
    <w:tbl>
      <w:tblPr>
        <w:tblStyle w:val="3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-10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297467.51</w:t>
            </w:r>
          </w:p>
        </w:tc>
      </w:tr>
    </w:tbl>
    <w:p>
      <w:pPr>
        <w:widowControl w:val="0"/>
        <w:numPr>
          <w:ilvl w:val="0"/>
          <w:numId w:val="1"/>
        </w:numPr>
        <w:ind w:left="66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收到和处理政府信息公开申请情况</w:t>
      </w:r>
    </w:p>
    <w:tbl>
      <w:tblPr>
        <w:tblStyle w:val="3"/>
        <w:tblW w:w="9145" w:type="dxa"/>
        <w:jc w:val="center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141"/>
        <w:gridCol w:w="2134"/>
        <w:gridCol w:w="734"/>
        <w:gridCol w:w="709"/>
        <w:gridCol w:w="709"/>
        <w:gridCol w:w="992"/>
        <w:gridCol w:w="814"/>
        <w:gridCol w:w="481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96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18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18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8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ind w:left="660" w:leftChars="0"/>
        <w:jc w:val="both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四、政府信息公开行政复议、行政诉讼情况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  <w:gridCol w:w="581"/>
        <w:gridCol w:w="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行政复议</w:t>
            </w:r>
          </w:p>
        </w:tc>
        <w:tc>
          <w:tcPr>
            <w:tcW w:w="5622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维持</w:t>
            </w:r>
          </w:p>
        </w:tc>
        <w:tc>
          <w:tcPr>
            <w:tcW w:w="58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58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58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58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290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未经复议直接起诉</w:t>
            </w:r>
          </w:p>
        </w:tc>
        <w:tc>
          <w:tcPr>
            <w:tcW w:w="2722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 果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 持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 正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</w:tr>
    </w:tbl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五、存在的主要问题及改进情况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主要问题：2020年，我中心政务信息公开以征迁工作进展信息为主，政务公开水平进一步提升，但仍存在不足。主要存在信息公开渠道少、信息发布时效性低、信息内容单一，以工作动态信息为主等问题。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下一步工作打算：我中心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将高度重视政务公开工作，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进一步加强政府信息公开工作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提高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人员对政府信息公开的认识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，继续认真学习和贯彻落实《中华人民共和国政府信息公开条例》，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不断完善公开的渠道和方式，不断提升统计信息公开工作的质量和水平，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主动、及时、全面、准确发布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政务信息。</w:t>
      </w:r>
    </w:p>
    <w:p>
      <w:pPr>
        <w:widowControl w:val="0"/>
        <w:numPr>
          <w:ilvl w:val="0"/>
          <w:numId w:val="0"/>
        </w:numPr>
        <w:ind w:left="660" w:leftChars="0"/>
        <w:jc w:val="both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六、其他需要报告的事项</w:t>
      </w:r>
    </w:p>
    <w:p>
      <w:pPr>
        <w:widowControl w:val="0"/>
        <w:numPr>
          <w:ilvl w:val="0"/>
          <w:numId w:val="0"/>
        </w:numPr>
        <w:ind w:left="660" w:leftChars="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无</w:t>
      </w:r>
    </w:p>
    <w:p>
      <w:pPr>
        <w:widowControl w:val="0"/>
        <w:numPr>
          <w:ilvl w:val="0"/>
          <w:numId w:val="0"/>
        </w:numPr>
        <w:ind w:left="660" w:leftChars="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660" w:leftChars="0" w:firstLine="2560" w:firstLineChars="8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余姚市人民政府房屋征收管理中心</w:t>
      </w:r>
    </w:p>
    <w:p>
      <w:pPr>
        <w:widowControl w:val="0"/>
        <w:numPr>
          <w:ilvl w:val="0"/>
          <w:numId w:val="0"/>
        </w:numPr>
        <w:ind w:left="660" w:leftChars="0" w:firstLine="3520" w:firstLineChars="11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2021年1月2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C4EEF5"/>
    <w:multiLevelType w:val="singleLevel"/>
    <w:tmpl w:val="C4C4EEF5"/>
    <w:lvl w:ilvl="0" w:tentative="0">
      <w:start w:val="2"/>
      <w:numFmt w:val="chineseCounting"/>
      <w:suff w:val="nothing"/>
      <w:lvlText w:val="%1、"/>
      <w:lvlJc w:val="left"/>
      <w:pPr>
        <w:ind w:left="66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51431"/>
    <w:rsid w:val="039D42A9"/>
    <w:rsid w:val="055C0CFD"/>
    <w:rsid w:val="06A95BCC"/>
    <w:rsid w:val="0804732A"/>
    <w:rsid w:val="0C9B3DDC"/>
    <w:rsid w:val="0EAC391A"/>
    <w:rsid w:val="118343CB"/>
    <w:rsid w:val="11B07BC5"/>
    <w:rsid w:val="138E76FC"/>
    <w:rsid w:val="173B0B4F"/>
    <w:rsid w:val="18FD10FF"/>
    <w:rsid w:val="19804F19"/>
    <w:rsid w:val="1AE20A8F"/>
    <w:rsid w:val="1B34243D"/>
    <w:rsid w:val="1B4F0EA7"/>
    <w:rsid w:val="1E7B293B"/>
    <w:rsid w:val="1E8465D7"/>
    <w:rsid w:val="1F812C2E"/>
    <w:rsid w:val="211B762A"/>
    <w:rsid w:val="229F5948"/>
    <w:rsid w:val="2AAE2BFC"/>
    <w:rsid w:val="2CFA08E0"/>
    <w:rsid w:val="2D8C45E1"/>
    <w:rsid w:val="2DCC756C"/>
    <w:rsid w:val="2EDE1FD3"/>
    <w:rsid w:val="32400EC1"/>
    <w:rsid w:val="35074580"/>
    <w:rsid w:val="35527A37"/>
    <w:rsid w:val="3A15747D"/>
    <w:rsid w:val="3B9545FC"/>
    <w:rsid w:val="3CAF318B"/>
    <w:rsid w:val="3CD947A1"/>
    <w:rsid w:val="3FB577EF"/>
    <w:rsid w:val="41744212"/>
    <w:rsid w:val="41D25522"/>
    <w:rsid w:val="41D35F64"/>
    <w:rsid w:val="45171A75"/>
    <w:rsid w:val="47761AAB"/>
    <w:rsid w:val="48275230"/>
    <w:rsid w:val="482766A4"/>
    <w:rsid w:val="4A291DA4"/>
    <w:rsid w:val="4B4D4710"/>
    <w:rsid w:val="4D674BB9"/>
    <w:rsid w:val="4E0540A5"/>
    <w:rsid w:val="4E754A87"/>
    <w:rsid w:val="569B6CA6"/>
    <w:rsid w:val="5736070D"/>
    <w:rsid w:val="57A30FEF"/>
    <w:rsid w:val="59E74B13"/>
    <w:rsid w:val="5B136F36"/>
    <w:rsid w:val="5BF37D52"/>
    <w:rsid w:val="5E8F3532"/>
    <w:rsid w:val="5F3D4511"/>
    <w:rsid w:val="65551431"/>
    <w:rsid w:val="66FF7097"/>
    <w:rsid w:val="68756903"/>
    <w:rsid w:val="69AD61DA"/>
    <w:rsid w:val="6A973926"/>
    <w:rsid w:val="6B91441D"/>
    <w:rsid w:val="6D8403C4"/>
    <w:rsid w:val="713740F4"/>
    <w:rsid w:val="718B2350"/>
    <w:rsid w:val="74BE39DD"/>
    <w:rsid w:val="785C427D"/>
    <w:rsid w:val="789203E8"/>
    <w:rsid w:val="79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2021-01-25T01:04:00Z</dcterms:created>
  <dc:creator>Admin</dc:creator>
  <cp:lastModifiedBy>Admin</cp:lastModifiedBy>
  <dcterms:modified xsi:type="dcterms:W3CDTF">2021-01-26T02:24:09Z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